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C8CE4" w14:textId="270BE1AF" w:rsidR="00791E94" w:rsidRPr="00282940" w:rsidRDefault="005A363A" w:rsidP="005A363A">
      <w:pPr>
        <w:pStyle w:val="Title"/>
        <w:jc w:val="right"/>
        <w:rPr>
          <w:rFonts w:cstheme="minorHAnsi"/>
          <w:lang w:val="bg-BG"/>
        </w:rPr>
      </w:pPr>
      <w:bookmarkStart w:id="0" w:name="_Hlk43816678"/>
      <w:r w:rsidRPr="00FB1B6C">
        <w:rPr>
          <w:rFonts w:ascii="Calibri" w:hAnsi="Calibri" w:cs="Calibri"/>
          <w:sz w:val="52"/>
          <w:szCs w:val="52"/>
          <w:lang w:val="bg-BG"/>
        </w:rPr>
        <w:t>Приложение 2</w:t>
      </w:r>
      <w:bookmarkStart w:id="1" w:name="_GoBack"/>
      <w:bookmarkEnd w:id="1"/>
    </w:p>
    <w:p w14:paraId="7670C983" w14:textId="77777777" w:rsidR="00791E94" w:rsidRPr="00282940" w:rsidRDefault="00791E94" w:rsidP="00233740">
      <w:pPr>
        <w:pStyle w:val="Title"/>
        <w:rPr>
          <w:rFonts w:cstheme="minorHAnsi"/>
          <w:lang w:val="bg-BG"/>
        </w:rPr>
      </w:pPr>
    </w:p>
    <w:p w14:paraId="6F08A67F" w14:textId="77777777" w:rsidR="00C66AB2" w:rsidRPr="00282940" w:rsidRDefault="00C66AB2" w:rsidP="00233740">
      <w:pPr>
        <w:pStyle w:val="Title"/>
        <w:rPr>
          <w:rFonts w:cstheme="minorHAnsi"/>
          <w:lang w:val="bg-BG"/>
        </w:rPr>
      </w:pPr>
    </w:p>
    <w:p w14:paraId="39E844F5" w14:textId="77777777" w:rsidR="00C66AB2" w:rsidRPr="00282940" w:rsidRDefault="00C66AB2" w:rsidP="00233740">
      <w:pPr>
        <w:pStyle w:val="Title"/>
        <w:rPr>
          <w:rFonts w:cstheme="minorHAnsi"/>
          <w:lang w:val="bg-BG"/>
        </w:rPr>
      </w:pPr>
    </w:p>
    <w:p w14:paraId="1DF3C6D5" w14:textId="5825A821" w:rsidR="001C0F3B" w:rsidRPr="00282940" w:rsidRDefault="008F53BF" w:rsidP="00233740">
      <w:pPr>
        <w:pStyle w:val="Title"/>
        <w:rPr>
          <w:rFonts w:cstheme="minorHAnsi"/>
          <w:lang w:val="bg-BG"/>
        </w:rPr>
      </w:pPr>
      <w:r>
        <w:rPr>
          <w:rFonts w:cstheme="minorHAnsi"/>
          <w:lang w:val="bg-BG"/>
        </w:rPr>
        <w:t>2</w:t>
      </w:r>
      <w:r w:rsidR="00C66AB2" w:rsidRPr="00282940">
        <w:rPr>
          <w:rFonts w:cstheme="minorHAnsi"/>
          <w:lang w:val="bg-BG"/>
        </w:rPr>
        <w:t xml:space="preserve">. </w:t>
      </w:r>
      <w:r w:rsidRPr="008F53BF">
        <w:rPr>
          <w:rFonts w:cstheme="minorHAnsi"/>
          <w:lang w:val="bg-BG"/>
        </w:rPr>
        <w:t>Прогнози/варианти за бъдещото развитие на политиката по управление на отпадъците за следващия програмен период</w:t>
      </w:r>
    </w:p>
    <w:p w14:paraId="54231FEF" w14:textId="77777777" w:rsidR="00203239" w:rsidRPr="00282940" w:rsidRDefault="00203239" w:rsidP="00203239">
      <w:pPr>
        <w:rPr>
          <w:rFonts w:cstheme="minorHAnsi"/>
        </w:rPr>
      </w:pPr>
    </w:p>
    <w:p w14:paraId="40E209BF" w14:textId="5833A956" w:rsidR="00CF42D6" w:rsidRDefault="00CF42D6" w:rsidP="00203239">
      <w:pPr>
        <w:rPr>
          <w:rFonts w:cstheme="minorHAnsi"/>
        </w:rPr>
      </w:pPr>
    </w:p>
    <w:p w14:paraId="3D3F613C" w14:textId="77777777" w:rsidR="00CF42D6" w:rsidRPr="00CF42D6" w:rsidRDefault="00CF42D6" w:rsidP="00CF42D6">
      <w:pPr>
        <w:rPr>
          <w:rFonts w:cstheme="minorHAnsi"/>
        </w:rPr>
      </w:pPr>
    </w:p>
    <w:p w14:paraId="6ED79479" w14:textId="77777777" w:rsidR="00CF42D6" w:rsidRPr="00CF42D6" w:rsidRDefault="00CF42D6" w:rsidP="00CF42D6">
      <w:pPr>
        <w:rPr>
          <w:rFonts w:cstheme="minorHAnsi"/>
        </w:rPr>
      </w:pPr>
    </w:p>
    <w:p w14:paraId="2DA55F49" w14:textId="77777777" w:rsidR="00CF42D6" w:rsidRPr="00CF42D6" w:rsidRDefault="00CF42D6" w:rsidP="00CF42D6">
      <w:pPr>
        <w:rPr>
          <w:rFonts w:cstheme="minorHAnsi"/>
        </w:rPr>
      </w:pPr>
    </w:p>
    <w:p w14:paraId="45ADA286" w14:textId="77777777" w:rsidR="00CF42D6" w:rsidRPr="00CF42D6" w:rsidRDefault="00CF42D6" w:rsidP="00CF42D6">
      <w:pPr>
        <w:rPr>
          <w:rFonts w:cstheme="minorHAnsi"/>
        </w:rPr>
      </w:pPr>
    </w:p>
    <w:p w14:paraId="1AC7259B" w14:textId="77777777" w:rsidR="00CF42D6" w:rsidRPr="00CF42D6" w:rsidRDefault="00CF42D6" w:rsidP="00CF42D6">
      <w:pPr>
        <w:rPr>
          <w:rFonts w:cstheme="minorHAnsi"/>
        </w:rPr>
      </w:pPr>
    </w:p>
    <w:p w14:paraId="77744FC3" w14:textId="77777777" w:rsidR="00CF42D6" w:rsidRPr="00CF42D6" w:rsidRDefault="00CF42D6" w:rsidP="00CF42D6">
      <w:pPr>
        <w:rPr>
          <w:rFonts w:cstheme="minorHAnsi"/>
        </w:rPr>
      </w:pPr>
    </w:p>
    <w:p w14:paraId="55836AB5" w14:textId="77777777" w:rsidR="00CF42D6" w:rsidRPr="00CF42D6" w:rsidRDefault="00CF42D6" w:rsidP="00CF42D6">
      <w:pPr>
        <w:rPr>
          <w:rFonts w:cstheme="minorHAnsi"/>
        </w:rPr>
      </w:pPr>
    </w:p>
    <w:p w14:paraId="2928CFB5" w14:textId="77777777" w:rsidR="00CF42D6" w:rsidRPr="00CF42D6" w:rsidRDefault="00CF42D6" w:rsidP="00CF42D6">
      <w:pPr>
        <w:rPr>
          <w:rFonts w:cstheme="minorHAnsi"/>
        </w:rPr>
      </w:pPr>
    </w:p>
    <w:p w14:paraId="49E9FB7C" w14:textId="77777777" w:rsidR="00CF42D6" w:rsidRPr="00CF42D6" w:rsidRDefault="00CF42D6" w:rsidP="00CF42D6">
      <w:pPr>
        <w:rPr>
          <w:rFonts w:cstheme="minorHAnsi"/>
        </w:rPr>
      </w:pPr>
    </w:p>
    <w:p w14:paraId="2EA1E03B" w14:textId="77777777" w:rsidR="00CF42D6" w:rsidRPr="00CF42D6" w:rsidRDefault="00CF42D6" w:rsidP="00CF42D6">
      <w:pPr>
        <w:rPr>
          <w:rFonts w:cstheme="minorHAnsi"/>
        </w:rPr>
      </w:pPr>
    </w:p>
    <w:p w14:paraId="65C6897E" w14:textId="6C6D8431" w:rsidR="00CF42D6" w:rsidRPr="00CF42D6" w:rsidRDefault="00CF42D6" w:rsidP="00CF42D6">
      <w:pPr>
        <w:tabs>
          <w:tab w:val="left" w:pos="3840"/>
        </w:tabs>
        <w:rPr>
          <w:rFonts w:cstheme="minorHAnsi"/>
        </w:rPr>
      </w:pPr>
      <w:r>
        <w:rPr>
          <w:rFonts w:cstheme="minorHAnsi"/>
        </w:rPr>
        <w:tab/>
      </w:r>
    </w:p>
    <w:p w14:paraId="50F4394F" w14:textId="584C21DE" w:rsidR="00CF42D6" w:rsidRDefault="00CF42D6" w:rsidP="00CF42D6">
      <w:pPr>
        <w:rPr>
          <w:rFonts w:cstheme="minorHAnsi"/>
        </w:rPr>
      </w:pPr>
    </w:p>
    <w:p w14:paraId="7BBC1A23" w14:textId="77777777" w:rsidR="00203239" w:rsidRPr="00CF42D6" w:rsidRDefault="00203239" w:rsidP="00CF42D6">
      <w:pPr>
        <w:rPr>
          <w:rFonts w:cstheme="minorHAnsi"/>
        </w:rPr>
        <w:sectPr w:rsidR="00203239" w:rsidRPr="00CF42D6" w:rsidSect="00CF42D6">
          <w:headerReference w:type="default" r:id="rId8"/>
          <w:footerReference w:type="default" r:id="rId9"/>
          <w:type w:val="continuous"/>
          <w:pgSz w:w="11906" w:h="16838" w:code="9"/>
          <w:pgMar w:top="1417" w:right="1417" w:bottom="1417" w:left="1417" w:header="708" w:footer="172" w:gutter="0"/>
          <w:cols w:space="708"/>
          <w:docGrid w:linePitch="360"/>
        </w:sectPr>
      </w:pPr>
    </w:p>
    <w:p w14:paraId="69A9E346" w14:textId="4661A0A4" w:rsidR="00595644" w:rsidRPr="00282940" w:rsidRDefault="00595644" w:rsidP="00595644">
      <w:pPr>
        <w:jc w:val="center"/>
        <w:rPr>
          <w:rFonts w:cstheme="minorHAnsi"/>
          <w:b/>
        </w:rPr>
      </w:pPr>
      <w:r w:rsidRPr="00282940">
        <w:rPr>
          <w:rFonts w:cstheme="minorHAnsi"/>
          <w:b/>
        </w:rPr>
        <w:lastRenderedPageBreak/>
        <w:t>СЪДЪРЖАНИЕ</w:t>
      </w:r>
    </w:p>
    <w:p w14:paraId="0949819F" w14:textId="77777777" w:rsidR="00233740" w:rsidRPr="00282940" w:rsidRDefault="00233740">
      <w:pPr>
        <w:pStyle w:val="TOC1"/>
        <w:rPr>
          <w:rFonts w:cstheme="minorHAnsi"/>
          <w:caps/>
        </w:rPr>
      </w:pPr>
    </w:p>
    <w:p w14:paraId="7D7D908F" w14:textId="58021D22" w:rsidR="00D94DD0" w:rsidRDefault="00233740">
      <w:pPr>
        <w:pStyle w:val="TOC1"/>
        <w:rPr>
          <w:rFonts w:eastAsiaTheme="minorEastAsia" w:cstheme="minorBidi"/>
          <w:noProof/>
          <w:sz w:val="22"/>
          <w:szCs w:val="22"/>
          <w:lang w:val="en-US"/>
        </w:rPr>
      </w:pPr>
      <w:r w:rsidRPr="00282940">
        <w:rPr>
          <w:rFonts w:cstheme="minorHAnsi"/>
          <w:caps/>
        </w:rPr>
        <w:fldChar w:fldCharType="begin"/>
      </w:r>
      <w:r w:rsidRPr="00282940">
        <w:rPr>
          <w:rFonts w:cstheme="minorHAnsi"/>
          <w:caps/>
        </w:rPr>
        <w:instrText xml:space="preserve"> TOC \o "4-4" \h \z \t "Heading 1;1;Heading 2;2;Heading 3;3;report_subsubhead;3;Заглавие 1;1;Заглавие 2;2;Заглавие 3;3;заглавие 4;4" </w:instrText>
      </w:r>
      <w:r w:rsidRPr="00282940">
        <w:rPr>
          <w:rFonts w:cstheme="minorHAnsi"/>
          <w:caps/>
        </w:rPr>
        <w:fldChar w:fldCharType="separate"/>
      </w:r>
      <w:hyperlink w:anchor="_Toc47951202" w:history="1">
        <w:r w:rsidR="00D94DD0" w:rsidRPr="002B5662">
          <w:rPr>
            <w:rStyle w:val="Hyperlink"/>
            <w:rFonts w:cstheme="minorHAnsi"/>
            <w:noProof/>
          </w:rPr>
          <w:t>I.</w:t>
        </w:r>
        <w:r w:rsidR="00D94DD0">
          <w:rPr>
            <w:rFonts w:eastAsiaTheme="minorEastAsia" w:cstheme="minorBidi"/>
            <w:noProof/>
            <w:sz w:val="22"/>
            <w:szCs w:val="22"/>
            <w:lang w:val="en-US"/>
          </w:rPr>
          <w:tab/>
        </w:r>
        <w:r w:rsidR="00D94DD0" w:rsidRPr="002B5662">
          <w:rPr>
            <w:rStyle w:val="Hyperlink"/>
            <w:rFonts w:cstheme="minorHAnsi"/>
            <w:noProof/>
          </w:rPr>
          <w:t>Подход и допускания при изготвянето на вариантите</w:t>
        </w:r>
        <w:r w:rsidR="00D94DD0">
          <w:rPr>
            <w:noProof/>
            <w:webHidden/>
          </w:rPr>
          <w:tab/>
        </w:r>
        <w:r w:rsidR="00D94DD0">
          <w:rPr>
            <w:noProof/>
            <w:webHidden/>
          </w:rPr>
          <w:fldChar w:fldCharType="begin"/>
        </w:r>
        <w:r w:rsidR="00D94DD0">
          <w:rPr>
            <w:noProof/>
            <w:webHidden/>
          </w:rPr>
          <w:instrText xml:space="preserve"> PAGEREF _Toc47951202 \h </w:instrText>
        </w:r>
        <w:r w:rsidR="00D94DD0">
          <w:rPr>
            <w:noProof/>
            <w:webHidden/>
          </w:rPr>
        </w:r>
        <w:r w:rsidR="00D94DD0">
          <w:rPr>
            <w:noProof/>
            <w:webHidden/>
          </w:rPr>
          <w:fldChar w:fldCharType="separate"/>
        </w:r>
        <w:r w:rsidR="00CF42D6">
          <w:rPr>
            <w:noProof/>
            <w:webHidden/>
          </w:rPr>
          <w:t>4</w:t>
        </w:r>
        <w:r w:rsidR="00D94DD0">
          <w:rPr>
            <w:noProof/>
            <w:webHidden/>
          </w:rPr>
          <w:fldChar w:fldCharType="end"/>
        </w:r>
      </w:hyperlink>
    </w:p>
    <w:p w14:paraId="551FA8B9" w14:textId="4233AC64" w:rsidR="00D94DD0" w:rsidRDefault="005A363A">
      <w:pPr>
        <w:pStyle w:val="TOC1"/>
        <w:rPr>
          <w:rFonts w:eastAsiaTheme="minorEastAsia" w:cstheme="minorBidi"/>
          <w:noProof/>
          <w:sz w:val="22"/>
          <w:szCs w:val="22"/>
          <w:lang w:val="en-US"/>
        </w:rPr>
      </w:pPr>
      <w:hyperlink w:anchor="_Toc47951203" w:history="1">
        <w:r w:rsidR="00D94DD0" w:rsidRPr="002B5662">
          <w:rPr>
            <w:rStyle w:val="Hyperlink"/>
            <w:noProof/>
          </w:rPr>
          <w:t>II.</w:t>
        </w:r>
        <w:r w:rsidR="00D94DD0">
          <w:rPr>
            <w:rFonts w:eastAsiaTheme="minorEastAsia" w:cstheme="minorBidi"/>
            <w:noProof/>
            <w:sz w:val="22"/>
            <w:szCs w:val="22"/>
            <w:lang w:val="en-US"/>
          </w:rPr>
          <w:tab/>
        </w:r>
        <w:r w:rsidR="00D94DD0" w:rsidRPr="002B5662">
          <w:rPr>
            <w:rStyle w:val="Hyperlink"/>
            <w:noProof/>
          </w:rPr>
          <w:t>Формулиране на варианти</w:t>
        </w:r>
        <w:r w:rsidR="00D94DD0">
          <w:rPr>
            <w:noProof/>
            <w:webHidden/>
          </w:rPr>
          <w:tab/>
        </w:r>
        <w:r w:rsidR="00D94DD0">
          <w:rPr>
            <w:noProof/>
            <w:webHidden/>
          </w:rPr>
          <w:fldChar w:fldCharType="begin"/>
        </w:r>
        <w:r w:rsidR="00D94DD0">
          <w:rPr>
            <w:noProof/>
            <w:webHidden/>
          </w:rPr>
          <w:instrText xml:space="preserve"> PAGEREF _Toc47951203 \h </w:instrText>
        </w:r>
        <w:r w:rsidR="00D94DD0">
          <w:rPr>
            <w:noProof/>
            <w:webHidden/>
          </w:rPr>
        </w:r>
        <w:r w:rsidR="00D94DD0">
          <w:rPr>
            <w:noProof/>
            <w:webHidden/>
          </w:rPr>
          <w:fldChar w:fldCharType="separate"/>
        </w:r>
        <w:r w:rsidR="00CF42D6">
          <w:rPr>
            <w:noProof/>
            <w:webHidden/>
          </w:rPr>
          <w:t>5</w:t>
        </w:r>
        <w:r w:rsidR="00D94DD0">
          <w:rPr>
            <w:noProof/>
            <w:webHidden/>
          </w:rPr>
          <w:fldChar w:fldCharType="end"/>
        </w:r>
      </w:hyperlink>
    </w:p>
    <w:p w14:paraId="011953FE" w14:textId="4735FED2" w:rsidR="00595644" w:rsidRPr="00282940" w:rsidRDefault="00233740">
      <w:pPr>
        <w:spacing w:after="0"/>
        <w:jc w:val="left"/>
        <w:rPr>
          <w:rFonts w:cstheme="minorHAnsi"/>
          <w:b/>
          <w:sz w:val="32"/>
          <w:szCs w:val="32"/>
        </w:rPr>
      </w:pPr>
      <w:r w:rsidRPr="00282940">
        <w:rPr>
          <w:rFonts w:eastAsia="Times New Roman" w:cstheme="minorHAnsi"/>
          <w:caps/>
          <w:szCs w:val="24"/>
        </w:rPr>
        <w:fldChar w:fldCharType="end"/>
      </w:r>
      <w:bookmarkEnd w:id="0"/>
      <w:r w:rsidR="00595644" w:rsidRPr="00282940">
        <w:rPr>
          <w:rFonts w:cstheme="minorHAnsi"/>
          <w:b/>
          <w:sz w:val="32"/>
          <w:szCs w:val="32"/>
        </w:rPr>
        <w:br w:type="page"/>
      </w:r>
    </w:p>
    <w:p w14:paraId="0AC07906" w14:textId="77777777" w:rsidR="001C0F3B" w:rsidRPr="00282940" w:rsidRDefault="001C0F3B" w:rsidP="00595644">
      <w:pPr>
        <w:rPr>
          <w:rFonts w:cstheme="minorHAnsi"/>
          <w:b/>
          <w:caps/>
        </w:rPr>
      </w:pPr>
    </w:p>
    <w:p w14:paraId="7068E3E1" w14:textId="526BC063" w:rsidR="00595644" w:rsidRPr="00282940" w:rsidRDefault="00595644" w:rsidP="00595644">
      <w:pPr>
        <w:rPr>
          <w:rFonts w:cstheme="minorHAnsi"/>
          <w:b/>
          <w:caps/>
        </w:rPr>
      </w:pPr>
      <w:r w:rsidRPr="00282940">
        <w:rPr>
          <w:rFonts w:cstheme="minorHAnsi"/>
          <w:b/>
          <w:caps/>
        </w:rPr>
        <w:t>Списък на таблиците</w:t>
      </w:r>
    </w:p>
    <w:p w14:paraId="18D7F2D2" w14:textId="5E64C56D" w:rsidR="00D94DD0" w:rsidRDefault="00595644">
      <w:pPr>
        <w:pStyle w:val="TableofFigures"/>
        <w:tabs>
          <w:tab w:val="right" w:leader="dot" w:pos="9062"/>
        </w:tabs>
        <w:rPr>
          <w:rFonts w:eastAsiaTheme="minorEastAsia" w:cstheme="minorBidi"/>
          <w:noProof/>
          <w:sz w:val="22"/>
          <w:lang w:val="en-US"/>
        </w:rPr>
      </w:pPr>
      <w:r w:rsidRPr="00282940">
        <w:rPr>
          <w:rFonts w:cstheme="minorHAnsi"/>
        </w:rPr>
        <w:fldChar w:fldCharType="begin"/>
      </w:r>
      <w:r w:rsidRPr="00282940">
        <w:rPr>
          <w:rFonts w:cstheme="minorHAnsi"/>
        </w:rPr>
        <w:instrText xml:space="preserve"> TOC \h \z \c "Таблица" </w:instrText>
      </w:r>
      <w:r w:rsidRPr="00282940">
        <w:rPr>
          <w:rFonts w:cstheme="minorHAnsi"/>
        </w:rPr>
        <w:fldChar w:fldCharType="separate"/>
      </w:r>
      <w:hyperlink w:anchor="_Toc47951206" w:history="1">
        <w:r w:rsidR="00D94DD0" w:rsidRPr="00970251">
          <w:rPr>
            <w:rStyle w:val="Hyperlink"/>
            <w:noProof/>
          </w:rPr>
          <w:t>Таблица 1</w:t>
        </w:r>
        <w:r w:rsidR="00D94DD0" w:rsidRPr="00970251">
          <w:rPr>
            <w:rStyle w:val="Hyperlink"/>
            <w:noProof/>
            <w:lang w:val="en-US"/>
          </w:rPr>
          <w:t xml:space="preserve">. </w:t>
        </w:r>
        <w:r w:rsidR="00D94DD0" w:rsidRPr="00970251">
          <w:rPr>
            <w:rStyle w:val="Hyperlink"/>
            <w:noProof/>
          </w:rPr>
          <w:t>Количества битови отпадъци при вариантите за бъдещото развитие на политиката по управление на отпадъците</w:t>
        </w:r>
        <w:r w:rsidR="00D94DD0">
          <w:rPr>
            <w:noProof/>
            <w:webHidden/>
          </w:rPr>
          <w:tab/>
        </w:r>
        <w:r w:rsidR="00D94DD0">
          <w:rPr>
            <w:noProof/>
            <w:webHidden/>
          </w:rPr>
          <w:fldChar w:fldCharType="begin"/>
        </w:r>
        <w:r w:rsidR="00D94DD0">
          <w:rPr>
            <w:noProof/>
            <w:webHidden/>
          </w:rPr>
          <w:instrText xml:space="preserve"> PAGEREF _Toc47951206 \h </w:instrText>
        </w:r>
        <w:r w:rsidR="00D94DD0">
          <w:rPr>
            <w:noProof/>
            <w:webHidden/>
          </w:rPr>
        </w:r>
        <w:r w:rsidR="00D94DD0">
          <w:rPr>
            <w:noProof/>
            <w:webHidden/>
          </w:rPr>
          <w:fldChar w:fldCharType="separate"/>
        </w:r>
        <w:r w:rsidR="00CF42D6">
          <w:rPr>
            <w:noProof/>
            <w:webHidden/>
          </w:rPr>
          <w:t>6</w:t>
        </w:r>
        <w:r w:rsidR="00D94DD0">
          <w:rPr>
            <w:noProof/>
            <w:webHidden/>
          </w:rPr>
          <w:fldChar w:fldCharType="end"/>
        </w:r>
      </w:hyperlink>
    </w:p>
    <w:p w14:paraId="55F6A70E" w14:textId="1650123A" w:rsidR="00595644" w:rsidRPr="00282940" w:rsidRDefault="00595644" w:rsidP="00595644">
      <w:pPr>
        <w:rPr>
          <w:rFonts w:cstheme="minorHAnsi"/>
        </w:rPr>
      </w:pPr>
      <w:r w:rsidRPr="00282940">
        <w:rPr>
          <w:rFonts w:cstheme="minorHAnsi"/>
        </w:rPr>
        <w:fldChar w:fldCharType="end"/>
      </w:r>
    </w:p>
    <w:p w14:paraId="7273A650" w14:textId="77777777" w:rsidR="00595644" w:rsidRPr="00282940" w:rsidRDefault="00595644" w:rsidP="00595644">
      <w:pPr>
        <w:rPr>
          <w:rFonts w:cstheme="minorHAnsi"/>
        </w:rPr>
      </w:pPr>
    </w:p>
    <w:p w14:paraId="59C05049" w14:textId="77777777" w:rsidR="00595644" w:rsidRPr="00282940" w:rsidRDefault="00595644" w:rsidP="00595644">
      <w:pPr>
        <w:rPr>
          <w:rFonts w:cstheme="minorHAnsi"/>
          <w:b/>
          <w:caps/>
        </w:rPr>
      </w:pPr>
      <w:r w:rsidRPr="00282940">
        <w:rPr>
          <w:rFonts w:cstheme="minorHAnsi"/>
          <w:b/>
          <w:caps/>
        </w:rPr>
        <w:t>Списък на фигурите</w:t>
      </w:r>
    </w:p>
    <w:p w14:paraId="26757C2F" w14:textId="2862408A" w:rsidR="00F54D82" w:rsidRDefault="00595644">
      <w:pPr>
        <w:pStyle w:val="TableofFigures"/>
        <w:tabs>
          <w:tab w:val="right" w:leader="dot" w:pos="9062"/>
        </w:tabs>
        <w:rPr>
          <w:rFonts w:eastAsiaTheme="minorEastAsia" w:cstheme="minorBidi"/>
          <w:noProof/>
          <w:sz w:val="22"/>
          <w:lang w:val="en-US"/>
        </w:rPr>
      </w:pPr>
      <w:r w:rsidRPr="00282940">
        <w:rPr>
          <w:rFonts w:cstheme="minorHAnsi"/>
        </w:rPr>
        <w:fldChar w:fldCharType="begin"/>
      </w:r>
      <w:r w:rsidRPr="00282940">
        <w:rPr>
          <w:rFonts w:cstheme="minorHAnsi"/>
        </w:rPr>
        <w:instrText xml:space="preserve"> TOC \h \z \c "Фигура" </w:instrText>
      </w:r>
      <w:r w:rsidRPr="00282940">
        <w:rPr>
          <w:rFonts w:cstheme="minorHAnsi"/>
        </w:rPr>
        <w:fldChar w:fldCharType="separate"/>
      </w:r>
      <w:hyperlink w:anchor="_Toc46221269" w:history="1">
        <w:r w:rsidR="00F54D82" w:rsidRPr="00BF0E23">
          <w:rPr>
            <w:rStyle w:val="Hyperlink"/>
            <w:noProof/>
          </w:rPr>
          <w:t>Фигура 1</w:t>
        </w:r>
        <w:r w:rsidR="00F54D82" w:rsidRPr="00BF0E23">
          <w:rPr>
            <w:rStyle w:val="Hyperlink"/>
            <w:noProof/>
            <w:lang w:val="en-US"/>
          </w:rPr>
          <w:t xml:space="preserve">. </w:t>
        </w:r>
        <w:r w:rsidR="00F54D82" w:rsidRPr="00BF0E23">
          <w:rPr>
            <w:rStyle w:val="Hyperlink"/>
            <w:noProof/>
          </w:rPr>
          <w:t>Количества разделно събрани рециклируеми отпадъци при трите варианта (хил. тона)</w:t>
        </w:r>
        <w:r w:rsidR="00F54D82">
          <w:rPr>
            <w:noProof/>
            <w:webHidden/>
          </w:rPr>
          <w:tab/>
        </w:r>
        <w:r w:rsidR="00F54D82">
          <w:rPr>
            <w:noProof/>
            <w:webHidden/>
          </w:rPr>
          <w:fldChar w:fldCharType="begin"/>
        </w:r>
        <w:r w:rsidR="00F54D82">
          <w:rPr>
            <w:noProof/>
            <w:webHidden/>
          </w:rPr>
          <w:instrText xml:space="preserve"> PAGEREF _Toc46221269 \h </w:instrText>
        </w:r>
        <w:r w:rsidR="00F54D82">
          <w:rPr>
            <w:noProof/>
            <w:webHidden/>
          </w:rPr>
        </w:r>
        <w:r w:rsidR="00F54D82">
          <w:rPr>
            <w:noProof/>
            <w:webHidden/>
          </w:rPr>
          <w:fldChar w:fldCharType="separate"/>
        </w:r>
        <w:r w:rsidR="00CF42D6">
          <w:rPr>
            <w:noProof/>
            <w:webHidden/>
          </w:rPr>
          <w:t>7</w:t>
        </w:r>
        <w:r w:rsidR="00F54D82">
          <w:rPr>
            <w:noProof/>
            <w:webHidden/>
          </w:rPr>
          <w:fldChar w:fldCharType="end"/>
        </w:r>
      </w:hyperlink>
    </w:p>
    <w:p w14:paraId="0429EB13" w14:textId="12D0C63D" w:rsidR="00F54D82" w:rsidRDefault="005A363A">
      <w:pPr>
        <w:pStyle w:val="TableofFigures"/>
        <w:tabs>
          <w:tab w:val="right" w:leader="dot" w:pos="9062"/>
        </w:tabs>
        <w:rPr>
          <w:rFonts w:eastAsiaTheme="minorEastAsia" w:cstheme="minorBidi"/>
          <w:noProof/>
          <w:sz w:val="22"/>
          <w:lang w:val="en-US"/>
        </w:rPr>
      </w:pPr>
      <w:hyperlink w:anchor="_Toc46221270" w:history="1">
        <w:r w:rsidR="00F54D82" w:rsidRPr="00BF0E23">
          <w:rPr>
            <w:rStyle w:val="Hyperlink"/>
            <w:noProof/>
          </w:rPr>
          <w:t>Фигура 2</w:t>
        </w:r>
        <w:r w:rsidR="00F54D82" w:rsidRPr="00BF0E23">
          <w:rPr>
            <w:rStyle w:val="Hyperlink"/>
            <w:noProof/>
            <w:lang w:val="en-US"/>
          </w:rPr>
          <w:t xml:space="preserve">. </w:t>
        </w:r>
        <w:r w:rsidR="00F54D82" w:rsidRPr="00BF0E23">
          <w:rPr>
            <w:rStyle w:val="Hyperlink"/>
            <w:noProof/>
          </w:rPr>
          <w:t>Количества битови отпадъци предадени за предварително третиране при трите варианта (хил. тона)</w:t>
        </w:r>
        <w:r w:rsidR="00F54D82">
          <w:rPr>
            <w:noProof/>
            <w:webHidden/>
          </w:rPr>
          <w:tab/>
        </w:r>
        <w:r w:rsidR="00F54D82">
          <w:rPr>
            <w:noProof/>
            <w:webHidden/>
          </w:rPr>
          <w:fldChar w:fldCharType="begin"/>
        </w:r>
        <w:r w:rsidR="00F54D82">
          <w:rPr>
            <w:noProof/>
            <w:webHidden/>
          </w:rPr>
          <w:instrText xml:space="preserve"> PAGEREF _Toc46221270 \h </w:instrText>
        </w:r>
        <w:r w:rsidR="00F54D82">
          <w:rPr>
            <w:noProof/>
            <w:webHidden/>
          </w:rPr>
        </w:r>
        <w:r w:rsidR="00F54D82">
          <w:rPr>
            <w:noProof/>
            <w:webHidden/>
          </w:rPr>
          <w:fldChar w:fldCharType="separate"/>
        </w:r>
        <w:r w:rsidR="00CF42D6">
          <w:rPr>
            <w:noProof/>
            <w:webHidden/>
          </w:rPr>
          <w:t>7</w:t>
        </w:r>
        <w:r w:rsidR="00F54D82">
          <w:rPr>
            <w:noProof/>
            <w:webHidden/>
          </w:rPr>
          <w:fldChar w:fldCharType="end"/>
        </w:r>
      </w:hyperlink>
    </w:p>
    <w:p w14:paraId="572BDCC4" w14:textId="4EF0C543" w:rsidR="00F54D82" w:rsidRDefault="005A363A">
      <w:pPr>
        <w:pStyle w:val="TableofFigures"/>
        <w:tabs>
          <w:tab w:val="right" w:leader="dot" w:pos="9062"/>
        </w:tabs>
        <w:rPr>
          <w:rFonts w:eastAsiaTheme="minorEastAsia" w:cstheme="minorBidi"/>
          <w:noProof/>
          <w:sz w:val="22"/>
          <w:lang w:val="en-US"/>
        </w:rPr>
      </w:pPr>
      <w:hyperlink w:anchor="_Toc46221271" w:history="1">
        <w:r w:rsidR="00F54D82" w:rsidRPr="00BF0E23">
          <w:rPr>
            <w:rStyle w:val="Hyperlink"/>
            <w:noProof/>
          </w:rPr>
          <w:t>Фигура 3</w:t>
        </w:r>
        <w:r w:rsidR="00F54D82" w:rsidRPr="00BF0E23">
          <w:rPr>
            <w:rStyle w:val="Hyperlink"/>
            <w:noProof/>
            <w:lang w:val="en-US"/>
          </w:rPr>
          <w:t xml:space="preserve">. </w:t>
        </w:r>
        <w:r w:rsidR="00F54D82" w:rsidRPr="00BF0E23">
          <w:rPr>
            <w:rStyle w:val="Hyperlink"/>
            <w:noProof/>
          </w:rPr>
          <w:t>Количества отделени рециклируеми материали при предварително третиране при трите варианта (хил. тона)</w:t>
        </w:r>
        <w:r w:rsidR="00F54D82">
          <w:rPr>
            <w:noProof/>
            <w:webHidden/>
          </w:rPr>
          <w:tab/>
        </w:r>
        <w:r w:rsidR="00F54D82">
          <w:rPr>
            <w:noProof/>
            <w:webHidden/>
          </w:rPr>
          <w:fldChar w:fldCharType="begin"/>
        </w:r>
        <w:r w:rsidR="00F54D82">
          <w:rPr>
            <w:noProof/>
            <w:webHidden/>
          </w:rPr>
          <w:instrText xml:space="preserve"> PAGEREF _Toc46221271 \h </w:instrText>
        </w:r>
        <w:r w:rsidR="00F54D82">
          <w:rPr>
            <w:noProof/>
            <w:webHidden/>
          </w:rPr>
        </w:r>
        <w:r w:rsidR="00F54D82">
          <w:rPr>
            <w:noProof/>
            <w:webHidden/>
          </w:rPr>
          <w:fldChar w:fldCharType="separate"/>
        </w:r>
        <w:r w:rsidR="00CF42D6">
          <w:rPr>
            <w:noProof/>
            <w:webHidden/>
          </w:rPr>
          <w:t>8</w:t>
        </w:r>
        <w:r w:rsidR="00F54D82">
          <w:rPr>
            <w:noProof/>
            <w:webHidden/>
          </w:rPr>
          <w:fldChar w:fldCharType="end"/>
        </w:r>
      </w:hyperlink>
    </w:p>
    <w:p w14:paraId="444DA54C" w14:textId="38B58329" w:rsidR="00595644" w:rsidRPr="00282940" w:rsidRDefault="00595644" w:rsidP="00595644">
      <w:pPr>
        <w:rPr>
          <w:rFonts w:cstheme="minorHAnsi"/>
        </w:rPr>
      </w:pPr>
      <w:r w:rsidRPr="00282940">
        <w:rPr>
          <w:rFonts w:cstheme="minorHAnsi"/>
        </w:rPr>
        <w:fldChar w:fldCharType="end"/>
      </w:r>
    </w:p>
    <w:p w14:paraId="2F36F803" w14:textId="2A0C35C8" w:rsidR="00595644" w:rsidRPr="00282940" w:rsidRDefault="00595644" w:rsidP="00595644">
      <w:pPr>
        <w:spacing w:after="0"/>
        <w:jc w:val="left"/>
        <w:rPr>
          <w:rFonts w:cstheme="minorHAnsi"/>
          <w:b/>
          <w:sz w:val="32"/>
          <w:szCs w:val="32"/>
        </w:rPr>
      </w:pPr>
      <w:r w:rsidRPr="00282940">
        <w:rPr>
          <w:rFonts w:cstheme="minorHAnsi"/>
        </w:rPr>
        <w:br w:type="page"/>
      </w:r>
    </w:p>
    <w:p w14:paraId="461E0B1C" w14:textId="77777777" w:rsidR="00705EC3" w:rsidRDefault="00705EC3" w:rsidP="00C82230">
      <w:pPr>
        <w:rPr>
          <w:rFonts w:cstheme="minorHAnsi"/>
        </w:rPr>
      </w:pPr>
    </w:p>
    <w:p w14:paraId="0DACF253" w14:textId="7494E6CB" w:rsidR="00705EC3" w:rsidRPr="001A715B" w:rsidRDefault="00FC1908" w:rsidP="00705EC3">
      <w:pPr>
        <w:spacing w:line="240" w:lineRule="atLeast"/>
        <w:rPr>
          <w:rFonts w:eastAsia="Times New Roman"/>
          <w:bCs/>
        </w:rPr>
      </w:pPr>
      <w:r>
        <w:rPr>
          <w:rFonts w:eastAsia="Times New Roman"/>
          <w:bCs/>
        </w:rPr>
        <w:t xml:space="preserve">Настоящият анализ включва описание и оценка на различни </w:t>
      </w:r>
      <w:r w:rsidR="00705EC3" w:rsidRPr="001A715B">
        <w:rPr>
          <w:rFonts w:eastAsia="Times New Roman"/>
          <w:bCs/>
        </w:rPr>
        <w:t>варианти за бъдещото развитие на политиката по управление на отпадъците.</w:t>
      </w:r>
      <w:r>
        <w:rPr>
          <w:rFonts w:eastAsia="Times New Roman"/>
          <w:bCs/>
        </w:rPr>
        <w:t xml:space="preserve"> Предложените варианти</w:t>
      </w:r>
      <w:r w:rsidR="00705EC3" w:rsidRPr="001A715B">
        <w:rPr>
          <w:rFonts w:eastAsia="Times New Roman"/>
          <w:bCs/>
        </w:rPr>
        <w:t xml:space="preserve"> и </w:t>
      </w:r>
      <w:r>
        <w:rPr>
          <w:rFonts w:eastAsia="Times New Roman"/>
          <w:bCs/>
        </w:rPr>
        <w:t xml:space="preserve">изготвената им </w:t>
      </w:r>
      <w:r w:rsidR="00705EC3" w:rsidRPr="001A715B">
        <w:rPr>
          <w:rFonts w:eastAsia="Times New Roman"/>
          <w:bCs/>
        </w:rPr>
        <w:t>оценка почива</w:t>
      </w:r>
      <w:r>
        <w:rPr>
          <w:rFonts w:eastAsia="Times New Roman"/>
          <w:bCs/>
        </w:rPr>
        <w:t>т</w:t>
      </w:r>
      <w:r w:rsidR="00705EC3" w:rsidRPr="001A715B">
        <w:rPr>
          <w:rFonts w:eastAsia="Times New Roman"/>
          <w:bCs/>
        </w:rPr>
        <w:t xml:space="preserve"> на изводите и препоръките от изготвените анализи на текущото състояние в управлението на отпадъците.</w:t>
      </w:r>
    </w:p>
    <w:p w14:paraId="3ED90D54" w14:textId="4B6E2CCA" w:rsidR="00705EC3" w:rsidRPr="001A715B" w:rsidRDefault="00FC1908" w:rsidP="00705EC3">
      <w:pPr>
        <w:spacing w:line="240" w:lineRule="atLeast"/>
        <w:rPr>
          <w:rFonts w:eastAsia="Times New Roman"/>
          <w:bCs/>
        </w:rPr>
      </w:pPr>
      <w:r>
        <w:rPr>
          <w:rFonts w:eastAsia="Times New Roman"/>
          <w:bCs/>
        </w:rPr>
        <w:t>Всеки от разгледаните варианти е</w:t>
      </w:r>
      <w:r w:rsidR="00705EC3" w:rsidRPr="001A715B">
        <w:rPr>
          <w:rFonts w:eastAsia="Times New Roman"/>
          <w:bCs/>
        </w:rPr>
        <w:t xml:space="preserve"> съобразен с последното развитие на европейското законодателство в областта на отпадъците, като </w:t>
      </w:r>
      <w:r>
        <w:rPr>
          <w:rFonts w:eastAsia="Times New Roman"/>
          <w:bCs/>
        </w:rPr>
        <w:t>са</w:t>
      </w:r>
      <w:r w:rsidR="00705EC3" w:rsidRPr="001A715B">
        <w:rPr>
          <w:rFonts w:eastAsia="Times New Roman"/>
          <w:bCs/>
        </w:rPr>
        <w:t xml:space="preserve"> взе</w:t>
      </w:r>
      <w:r>
        <w:rPr>
          <w:rFonts w:eastAsia="Times New Roman"/>
          <w:bCs/>
        </w:rPr>
        <w:t>ти</w:t>
      </w:r>
      <w:r w:rsidR="00705EC3" w:rsidRPr="001A715B">
        <w:rPr>
          <w:rFonts w:eastAsia="Times New Roman"/>
          <w:bCs/>
        </w:rPr>
        <w:t xml:space="preserve"> предвид и други документи, имащи отношение към управление на отпадъците и отчитайки възможностите на общините, бизнеса и др. в разглеждания сектор.</w:t>
      </w:r>
    </w:p>
    <w:p w14:paraId="00C97280" w14:textId="4D2D4FAA" w:rsidR="00705EC3" w:rsidRDefault="00705EC3" w:rsidP="00705EC3">
      <w:pPr>
        <w:pStyle w:val="1"/>
        <w:rPr>
          <w:rFonts w:asciiTheme="minorHAnsi" w:hAnsiTheme="minorHAnsi" w:cstheme="minorHAnsi"/>
        </w:rPr>
      </w:pPr>
      <w:bookmarkStart w:id="2" w:name="_Toc47951202"/>
      <w:r>
        <w:rPr>
          <w:rFonts w:asciiTheme="minorHAnsi" w:hAnsiTheme="minorHAnsi" w:cstheme="minorHAnsi"/>
        </w:rPr>
        <w:t>Подход и допускания при изготвянето на вариантите</w:t>
      </w:r>
      <w:bookmarkEnd w:id="2"/>
    </w:p>
    <w:p w14:paraId="7DF0E065" w14:textId="1337DAC1" w:rsidR="00705645" w:rsidRPr="00E059CD" w:rsidRDefault="00705645" w:rsidP="00705645">
      <w:r w:rsidRPr="00E059CD">
        <w:t xml:space="preserve">Изготвянето на </w:t>
      </w:r>
      <w:r>
        <w:t>варианти</w:t>
      </w:r>
      <w:r w:rsidRPr="00E059CD">
        <w:t xml:space="preserve"> за </w:t>
      </w:r>
      <w:r w:rsidRPr="001A715B">
        <w:rPr>
          <w:rFonts w:eastAsia="Times New Roman"/>
          <w:bCs/>
        </w:rPr>
        <w:t>бъдещото развитие на политиката по управление на отпадъците</w:t>
      </w:r>
      <w:r w:rsidRPr="00E059CD">
        <w:t xml:space="preserve"> изисква изчисляване на поставените в </w:t>
      </w:r>
      <w:r>
        <w:t>нормативната уредба</w:t>
      </w:r>
      <w:r w:rsidRPr="00E059CD">
        <w:t xml:space="preserve"> цели за разделно събиране, рециклиране и оползотворяване на </w:t>
      </w:r>
      <w:proofErr w:type="spellStart"/>
      <w:r w:rsidRPr="00E059CD">
        <w:t>рециклируеми</w:t>
      </w:r>
      <w:proofErr w:type="spellEnd"/>
      <w:r w:rsidRPr="00E059CD">
        <w:t xml:space="preserve"> и биоотпадъци, както и целите за отклоняване на битови биоразградими отпадъци от депата и прогнозиране на тяхното изпълнение. </w:t>
      </w:r>
    </w:p>
    <w:p w14:paraId="1CDD7243" w14:textId="77777777" w:rsidR="00705645" w:rsidRPr="00E059CD" w:rsidRDefault="00705645" w:rsidP="00705645">
      <w:r w:rsidRPr="00E059CD">
        <w:t>За изготвянето на прогнозите са използвани изготвените в рамките на проекта демографска прогноза и прогноза за количества и състав на образуваните битови отпадъци.</w:t>
      </w:r>
    </w:p>
    <w:p w14:paraId="767539A5" w14:textId="6E73E60C" w:rsidR="00705645" w:rsidRPr="00E059CD" w:rsidRDefault="00705645" w:rsidP="00705645">
      <w:r w:rsidRPr="00E059CD">
        <w:t>Прогнозата обхваща период</w:t>
      </w:r>
      <w:r>
        <w:t xml:space="preserve">а до 2040 г., когато </w:t>
      </w:r>
      <w:r w:rsidR="00EF5EC8">
        <w:t xml:space="preserve">България следва да намали </w:t>
      </w:r>
      <w:r w:rsidR="00EF5EC8" w:rsidRPr="00EF5EC8">
        <w:t>количество</w:t>
      </w:r>
      <w:r w:rsidR="00EF5EC8">
        <w:t>то</w:t>
      </w:r>
      <w:r w:rsidR="00EF5EC8" w:rsidRPr="00EF5EC8">
        <w:t xml:space="preserve"> на депонираните битови отпадъци до 10% или по-малко от общото количество образувани битови отпадъци</w:t>
      </w:r>
      <w:r>
        <w:t>.</w:t>
      </w:r>
    </w:p>
    <w:p w14:paraId="0A316FD2" w14:textId="1B761D74" w:rsidR="00705645" w:rsidRDefault="00705645" w:rsidP="00B5387F">
      <w:r w:rsidRPr="00E059CD">
        <w:t>Количествата на образуваните битови отпадъци и изпълнението на съотве</w:t>
      </w:r>
      <w:r>
        <w:t>т</w:t>
      </w:r>
      <w:r w:rsidRPr="00E059CD">
        <w:t xml:space="preserve">ните цели са изчислени поотделно за всеки от </w:t>
      </w:r>
      <w:r>
        <w:t xml:space="preserve">трите разгледани варианта за </w:t>
      </w:r>
      <w:r w:rsidRPr="00705645">
        <w:t>бъдещо развитие на политиката по управление на отпадъците</w:t>
      </w:r>
      <w:r>
        <w:t>.</w:t>
      </w:r>
      <w:r w:rsidR="00A7289D">
        <w:t xml:space="preserve"> При изготвянето на вариантите е взето предвид постигането на следните цели:</w:t>
      </w:r>
    </w:p>
    <w:p w14:paraId="6B601A30" w14:textId="6D815F13" w:rsidR="00E75C49" w:rsidRPr="00E75C49" w:rsidRDefault="00A7289D" w:rsidP="00B5387F">
      <w:pPr>
        <w:pStyle w:val="ListParagraph"/>
        <w:numPr>
          <w:ilvl w:val="0"/>
          <w:numId w:val="20"/>
        </w:numPr>
        <w:contextualSpacing w:val="0"/>
      </w:pPr>
      <w:proofErr w:type="spellStart"/>
      <w:r w:rsidRPr="00A7289D">
        <w:rPr>
          <w:rFonts w:cstheme="minorHAnsi"/>
          <w:i/>
        </w:rPr>
        <w:t>Постигане</w:t>
      </w:r>
      <w:proofErr w:type="spellEnd"/>
      <w:r w:rsidRPr="00A7289D">
        <w:rPr>
          <w:rFonts w:cstheme="minorHAnsi"/>
          <w:i/>
        </w:rPr>
        <w:t xml:space="preserve"> </w:t>
      </w:r>
      <w:proofErr w:type="spellStart"/>
      <w:r w:rsidRPr="00A7289D">
        <w:rPr>
          <w:rFonts w:cstheme="minorHAnsi"/>
          <w:i/>
        </w:rPr>
        <w:t>на</w:t>
      </w:r>
      <w:proofErr w:type="spellEnd"/>
      <w:r w:rsidRPr="00A7289D">
        <w:rPr>
          <w:rFonts w:cstheme="minorHAnsi"/>
          <w:i/>
        </w:rPr>
        <w:t xml:space="preserve"> </w:t>
      </w:r>
      <w:proofErr w:type="spellStart"/>
      <w:r w:rsidRPr="00A7289D">
        <w:rPr>
          <w:rFonts w:cstheme="minorHAnsi"/>
          <w:i/>
        </w:rPr>
        <w:t>по-амбициозни</w:t>
      </w:r>
      <w:proofErr w:type="spellEnd"/>
      <w:r w:rsidRPr="00A7289D">
        <w:rPr>
          <w:rFonts w:cstheme="minorHAnsi"/>
          <w:i/>
        </w:rPr>
        <w:t xml:space="preserve"> </w:t>
      </w:r>
      <w:proofErr w:type="spellStart"/>
      <w:r w:rsidRPr="00A7289D">
        <w:rPr>
          <w:rFonts w:cstheme="minorHAnsi"/>
          <w:i/>
        </w:rPr>
        <w:t>цели</w:t>
      </w:r>
      <w:proofErr w:type="spellEnd"/>
      <w:r w:rsidRPr="00A7289D">
        <w:rPr>
          <w:rFonts w:cstheme="minorHAnsi"/>
          <w:i/>
        </w:rPr>
        <w:t xml:space="preserve"> </w:t>
      </w:r>
      <w:proofErr w:type="spellStart"/>
      <w:r w:rsidRPr="00A7289D">
        <w:rPr>
          <w:rFonts w:cstheme="minorHAnsi"/>
          <w:i/>
        </w:rPr>
        <w:t>за</w:t>
      </w:r>
      <w:proofErr w:type="spellEnd"/>
      <w:r w:rsidRPr="00A7289D">
        <w:rPr>
          <w:rFonts w:cstheme="minorHAnsi"/>
          <w:i/>
        </w:rPr>
        <w:t xml:space="preserve"> </w:t>
      </w:r>
      <w:proofErr w:type="spellStart"/>
      <w:r w:rsidRPr="00A7289D">
        <w:rPr>
          <w:rFonts w:cstheme="minorHAnsi"/>
          <w:i/>
        </w:rPr>
        <w:t>рециклиране</w:t>
      </w:r>
      <w:proofErr w:type="spellEnd"/>
      <w:r w:rsidRPr="00A7289D">
        <w:rPr>
          <w:rFonts w:cstheme="minorHAnsi"/>
          <w:i/>
        </w:rPr>
        <w:t xml:space="preserve"> и </w:t>
      </w:r>
      <w:proofErr w:type="spellStart"/>
      <w:r w:rsidRPr="00A7289D">
        <w:rPr>
          <w:rFonts w:cstheme="minorHAnsi"/>
          <w:i/>
        </w:rPr>
        <w:t>подготовка</w:t>
      </w:r>
      <w:proofErr w:type="spellEnd"/>
      <w:r w:rsidRPr="00A7289D">
        <w:rPr>
          <w:rFonts w:cstheme="minorHAnsi"/>
          <w:i/>
        </w:rPr>
        <w:t xml:space="preserve"> </w:t>
      </w:r>
      <w:proofErr w:type="spellStart"/>
      <w:r w:rsidRPr="00A7289D">
        <w:rPr>
          <w:rFonts w:cstheme="minorHAnsi"/>
          <w:i/>
        </w:rPr>
        <w:t>за</w:t>
      </w:r>
      <w:proofErr w:type="spellEnd"/>
      <w:r w:rsidRPr="00A7289D">
        <w:rPr>
          <w:rFonts w:cstheme="minorHAnsi"/>
          <w:i/>
        </w:rPr>
        <w:t xml:space="preserve"> </w:t>
      </w:r>
      <w:proofErr w:type="spellStart"/>
      <w:r w:rsidRPr="00A7289D">
        <w:rPr>
          <w:rFonts w:cstheme="minorHAnsi"/>
          <w:i/>
        </w:rPr>
        <w:t>повторна</w:t>
      </w:r>
      <w:proofErr w:type="spellEnd"/>
      <w:r w:rsidRPr="00A7289D">
        <w:rPr>
          <w:rFonts w:cstheme="minorHAnsi"/>
          <w:i/>
        </w:rPr>
        <w:t xml:space="preserve"> </w:t>
      </w:r>
      <w:proofErr w:type="spellStart"/>
      <w:r w:rsidRPr="00A7289D">
        <w:rPr>
          <w:rFonts w:cstheme="minorHAnsi"/>
          <w:i/>
        </w:rPr>
        <w:t>употреба</w:t>
      </w:r>
      <w:proofErr w:type="spellEnd"/>
      <w:r w:rsidRPr="00A7289D">
        <w:rPr>
          <w:rFonts w:cstheme="minorHAnsi"/>
          <w:i/>
        </w:rPr>
        <w:t xml:space="preserve"> </w:t>
      </w:r>
      <w:proofErr w:type="spellStart"/>
      <w:r w:rsidRPr="00A7289D">
        <w:rPr>
          <w:rFonts w:cstheme="minorHAnsi"/>
          <w:i/>
        </w:rPr>
        <w:t>на</w:t>
      </w:r>
      <w:proofErr w:type="spellEnd"/>
      <w:r w:rsidRPr="00A7289D">
        <w:rPr>
          <w:rFonts w:cstheme="minorHAnsi"/>
          <w:i/>
        </w:rPr>
        <w:t xml:space="preserve"> </w:t>
      </w:r>
      <w:proofErr w:type="spellStart"/>
      <w:r w:rsidRPr="00A7289D">
        <w:rPr>
          <w:rFonts w:cstheme="minorHAnsi"/>
          <w:i/>
        </w:rPr>
        <w:t>битовите</w:t>
      </w:r>
      <w:proofErr w:type="spellEnd"/>
      <w:r w:rsidRPr="00A7289D">
        <w:rPr>
          <w:rFonts w:cstheme="minorHAnsi"/>
          <w:i/>
        </w:rPr>
        <w:t xml:space="preserve"> </w:t>
      </w:r>
      <w:proofErr w:type="spellStart"/>
      <w:r w:rsidRPr="00A7289D">
        <w:rPr>
          <w:rFonts w:cstheme="minorHAnsi"/>
          <w:i/>
        </w:rPr>
        <w:t>отпадъци</w:t>
      </w:r>
      <w:proofErr w:type="spellEnd"/>
      <w:r w:rsidR="00E75C49">
        <w:rPr>
          <w:rFonts w:cstheme="minorHAnsi"/>
          <w:i/>
          <w:lang w:val="bg-BG"/>
        </w:rPr>
        <w:t>:</w:t>
      </w:r>
    </w:p>
    <w:p w14:paraId="028A5696" w14:textId="77777777" w:rsidR="00E75C49" w:rsidRPr="00E75C49" w:rsidRDefault="00E75C49" w:rsidP="00B5387F">
      <w:pPr>
        <w:pStyle w:val="ListParagraph"/>
        <w:numPr>
          <w:ilvl w:val="1"/>
          <w:numId w:val="20"/>
        </w:numPr>
        <w:contextualSpacing w:val="0"/>
      </w:pPr>
      <w:proofErr w:type="spellStart"/>
      <w:proofErr w:type="gramStart"/>
      <w:r w:rsidRPr="00E75C49">
        <w:rPr>
          <w:rFonts w:cstheme="minorHAnsi"/>
        </w:rPr>
        <w:t>до</w:t>
      </w:r>
      <w:proofErr w:type="spellEnd"/>
      <w:proofErr w:type="gramEnd"/>
      <w:r w:rsidRPr="00E75C49">
        <w:rPr>
          <w:rFonts w:cstheme="minorHAnsi"/>
        </w:rPr>
        <w:t xml:space="preserve"> </w:t>
      </w:r>
      <w:proofErr w:type="spellStart"/>
      <w:r w:rsidRPr="00E75C49">
        <w:rPr>
          <w:rFonts w:cstheme="minorHAnsi"/>
        </w:rPr>
        <w:t>минимум</w:t>
      </w:r>
      <w:proofErr w:type="spellEnd"/>
      <w:r w:rsidRPr="00E75C49">
        <w:rPr>
          <w:rFonts w:cstheme="minorHAnsi"/>
        </w:rPr>
        <w:t xml:space="preserve"> 50% </w:t>
      </w:r>
      <w:proofErr w:type="spellStart"/>
      <w:r w:rsidRPr="00E75C49">
        <w:rPr>
          <w:rFonts w:cstheme="minorHAnsi"/>
        </w:rPr>
        <w:t>до</w:t>
      </w:r>
      <w:proofErr w:type="spellEnd"/>
      <w:r w:rsidRPr="00E75C49">
        <w:rPr>
          <w:rFonts w:cstheme="minorHAnsi"/>
        </w:rPr>
        <w:t xml:space="preserve"> 2025 г.</w:t>
      </w:r>
    </w:p>
    <w:p w14:paraId="776DCB0E" w14:textId="77777777" w:rsidR="00E75C49" w:rsidRPr="00E75C49" w:rsidRDefault="00E75C49" w:rsidP="00B5387F">
      <w:pPr>
        <w:pStyle w:val="ListParagraph"/>
        <w:numPr>
          <w:ilvl w:val="1"/>
          <w:numId w:val="20"/>
        </w:numPr>
        <w:contextualSpacing w:val="0"/>
      </w:pPr>
      <w:proofErr w:type="spellStart"/>
      <w:proofErr w:type="gramStart"/>
      <w:r w:rsidRPr="00E75C49">
        <w:rPr>
          <w:rFonts w:cstheme="minorHAnsi"/>
        </w:rPr>
        <w:t>до</w:t>
      </w:r>
      <w:proofErr w:type="spellEnd"/>
      <w:proofErr w:type="gramEnd"/>
      <w:r w:rsidRPr="00E75C49">
        <w:rPr>
          <w:rFonts w:cstheme="minorHAnsi"/>
        </w:rPr>
        <w:t xml:space="preserve"> </w:t>
      </w:r>
      <w:proofErr w:type="spellStart"/>
      <w:r w:rsidRPr="00E75C49">
        <w:rPr>
          <w:rFonts w:cstheme="minorHAnsi"/>
        </w:rPr>
        <w:t>минимум</w:t>
      </w:r>
      <w:proofErr w:type="spellEnd"/>
      <w:r w:rsidRPr="00E75C49">
        <w:rPr>
          <w:rFonts w:cstheme="minorHAnsi"/>
        </w:rPr>
        <w:t xml:space="preserve"> 55% </w:t>
      </w:r>
      <w:proofErr w:type="spellStart"/>
      <w:r w:rsidRPr="00E75C49">
        <w:rPr>
          <w:rFonts w:cstheme="minorHAnsi"/>
        </w:rPr>
        <w:t>до</w:t>
      </w:r>
      <w:proofErr w:type="spellEnd"/>
      <w:r w:rsidRPr="00E75C49">
        <w:rPr>
          <w:rFonts w:cstheme="minorHAnsi"/>
        </w:rPr>
        <w:t xml:space="preserve"> 2030 г.</w:t>
      </w:r>
    </w:p>
    <w:p w14:paraId="70EE7C3A" w14:textId="1381D8FB" w:rsidR="00E75C49" w:rsidRPr="00E75C49" w:rsidRDefault="00E75C49" w:rsidP="00B5387F">
      <w:pPr>
        <w:pStyle w:val="ListParagraph"/>
        <w:numPr>
          <w:ilvl w:val="1"/>
          <w:numId w:val="20"/>
        </w:numPr>
        <w:contextualSpacing w:val="0"/>
      </w:pPr>
      <w:proofErr w:type="spellStart"/>
      <w:proofErr w:type="gramStart"/>
      <w:r w:rsidRPr="00E75C49">
        <w:rPr>
          <w:rFonts w:cstheme="minorHAnsi"/>
        </w:rPr>
        <w:t>до</w:t>
      </w:r>
      <w:proofErr w:type="spellEnd"/>
      <w:proofErr w:type="gramEnd"/>
      <w:r w:rsidRPr="00E75C49">
        <w:rPr>
          <w:rFonts w:cstheme="minorHAnsi"/>
        </w:rPr>
        <w:t xml:space="preserve"> </w:t>
      </w:r>
      <w:proofErr w:type="spellStart"/>
      <w:r w:rsidRPr="00E75C49">
        <w:rPr>
          <w:rFonts w:cstheme="minorHAnsi"/>
        </w:rPr>
        <w:t>минимум</w:t>
      </w:r>
      <w:proofErr w:type="spellEnd"/>
      <w:r w:rsidRPr="00E75C49">
        <w:rPr>
          <w:rFonts w:cstheme="minorHAnsi"/>
        </w:rPr>
        <w:t xml:space="preserve"> 60% </w:t>
      </w:r>
      <w:proofErr w:type="spellStart"/>
      <w:r w:rsidRPr="00E75C49">
        <w:rPr>
          <w:rFonts w:cstheme="minorHAnsi"/>
        </w:rPr>
        <w:t>до</w:t>
      </w:r>
      <w:proofErr w:type="spellEnd"/>
      <w:r w:rsidRPr="00E75C49">
        <w:rPr>
          <w:rFonts w:cstheme="minorHAnsi"/>
        </w:rPr>
        <w:t xml:space="preserve"> 2035 г.</w:t>
      </w:r>
    </w:p>
    <w:p w14:paraId="47EB8CAE" w14:textId="2511B049" w:rsidR="00E75C49" w:rsidRPr="00E75C49" w:rsidRDefault="00E75C49" w:rsidP="00B5387F">
      <w:pPr>
        <w:pStyle w:val="ListParagraph"/>
        <w:numPr>
          <w:ilvl w:val="0"/>
          <w:numId w:val="20"/>
        </w:numPr>
        <w:contextualSpacing w:val="0"/>
        <w:rPr>
          <w:rFonts w:cstheme="minorHAnsi"/>
          <w:i/>
        </w:rPr>
      </w:pPr>
      <w:proofErr w:type="spellStart"/>
      <w:r w:rsidRPr="00C85CBA">
        <w:rPr>
          <w:rFonts w:cstheme="minorHAnsi"/>
          <w:i/>
        </w:rPr>
        <w:t>Значително</w:t>
      </w:r>
      <w:proofErr w:type="spellEnd"/>
      <w:r w:rsidRPr="00C85CBA">
        <w:rPr>
          <w:rFonts w:cstheme="minorHAnsi"/>
          <w:i/>
        </w:rPr>
        <w:t xml:space="preserve"> </w:t>
      </w:r>
      <w:proofErr w:type="spellStart"/>
      <w:r w:rsidRPr="00C85CBA">
        <w:rPr>
          <w:rFonts w:cstheme="minorHAnsi"/>
          <w:i/>
        </w:rPr>
        <w:t>намаляване</w:t>
      </w:r>
      <w:proofErr w:type="spellEnd"/>
      <w:r w:rsidRPr="00C85CBA">
        <w:rPr>
          <w:rFonts w:cstheme="minorHAnsi"/>
          <w:i/>
        </w:rPr>
        <w:t xml:space="preserve"> </w:t>
      </w:r>
      <w:proofErr w:type="spellStart"/>
      <w:r w:rsidRPr="00C85CBA">
        <w:rPr>
          <w:rFonts w:cstheme="minorHAnsi"/>
          <w:i/>
        </w:rPr>
        <w:t>на</w:t>
      </w:r>
      <w:proofErr w:type="spellEnd"/>
      <w:r w:rsidRPr="00C85CBA">
        <w:rPr>
          <w:rFonts w:cstheme="minorHAnsi"/>
          <w:i/>
        </w:rPr>
        <w:t xml:space="preserve"> </w:t>
      </w:r>
      <w:proofErr w:type="spellStart"/>
      <w:r w:rsidRPr="00C85CBA">
        <w:rPr>
          <w:rFonts w:cstheme="minorHAnsi"/>
          <w:i/>
        </w:rPr>
        <w:t>количествата</w:t>
      </w:r>
      <w:proofErr w:type="spellEnd"/>
      <w:r w:rsidRPr="00C85CBA">
        <w:rPr>
          <w:rFonts w:cstheme="minorHAnsi"/>
          <w:i/>
        </w:rPr>
        <w:t xml:space="preserve"> </w:t>
      </w:r>
      <w:proofErr w:type="spellStart"/>
      <w:r w:rsidRPr="00C85CBA">
        <w:rPr>
          <w:rFonts w:cstheme="minorHAnsi"/>
          <w:i/>
        </w:rPr>
        <w:t>депонирани</w:t>
      </w:r>
      <w:proofErr w:type="spellEnd"/>
      <w:r w:rsidRPr="00C85CBA">
        <w:rPr>
          <w:rFonts w:cstheme="minorHAnsi"/>
          <w:i/>
        </w:rPr>
        <w:t xml:space="preserve"> </w:t>
      </w:r>
      <w:proofErr w:type="spellStart"/>
      <w:r w:rsidRPr="00C85CBA">
        <w:rPr>
          <w:rFonts w:cstheme="minorHAnsi"/>
          <w:i/>
        </w:rPr>
        <w:t>отпадъци</w:t>
      </w:r>
      <w:proofErr w:type="spellEnd"/>
    </w:p>
    <w:p w14:paraId="2F3415B3" w14:textId="712DC5A6" w:rsidR="00A7289D" w:rsidRPr="00E75C49" w:rsidRDefault="00E75C49" w:rsidP="00B5387F">
      <w:pPr>
        <w:pStyle w:val="ListParagraph"/>
        <w:contextualSpacing w:val="0"/>
        <w:rPr>
          <w:rFonts w:cstheme="minorHAnsi"/>
          <w:i/>
        </w:rPr>
      </w:pPr>
      <w:r w:rsidRPr="00E75C49">
        <w:rPr>
          <w:rFonts w:cstheme="minorHAnsi"/>
          <w:lang w:val="bg-BG"/>
        </w:rPr>
        <w:t>До 20</w:t>
      </w:r>
      <w:r>
        <w:rPr>
          <w:rFonts w:cstheme="minorHAnsi"/>
          <w:lang w:val="bg-BG"/>
        </w:rPr>
        <w:t>40</w:t>
      </w:r>
      <w:r w:rsidRPr="00E75C49">
        <w:rPr>
          <w:rFonts w:cstheme="minorHAnsi"/>
          <w:lang w:val="bg-BG"/>
        </w:rPr>
        <w:t xml:space="preserve"> г. количеството на депонираните битови отпадъци да се намали до 10% или по-малко от общото количество образувани битови отпадъци</w:t>
      </w:r>
      <w:r>
        <w:rPr>
          <w:rFonts w:cstheme="minorHAnsi"/>
          <w:lang w:val="bg-BG"/>
        </w:rPr>
        <w:t>.</w:t>
      </w:r>
    </w:p>
    <w:p w14:paraId="76425367" w14:textId="77777777" w:rsidR="005948D1" w:rsidRPr="0024423E" w:rsidRDefault="005948D1" w:rsidP="005948D1">
      <w:pPr>
        <w:rPr>
          <w:rFonts w:eastAsia="Times New Roman"/>
          <w:bCs/>
        </w:rPr>
      </w:pPr>
      <w:r w:rsidRPr="0024423E">
        <w:rPr>
          <w:rFonts w:eastAsia="Times New Roman"/>
          <w:bCs/>
        </w:rPr>
        <w:t xml:space="preserve">Изводите от изготвените анализи в предходната дейност дават възможност да се изготвят различни варианти на прогнози за бъдещото развитие на политиките по </w:t>
      </w:r>
      <w:r w:rsidRPr="0024423E">
        <w:rPr>
          <w:rFonts w:eastAsia="Times New Roman"/>
          <w:bCs/>
        </w:rPr>
        <w:lastRenderedPageBreak/>
        <w:t xml:space="preserve">управление на отпадъците за следващия програмен период. Всеки от вариантите има за цел достигането на заложените цели свързани с европейското и българско законодателство в областта на отпадъците. При разработването на прогнозите е отчетен и фактът, че страната ще очаква ЕК да одобри исканите срокове за постигане на заложените цели съобразно допустимите срокове за </w:t>
      </w:r>
      <w:proofErr w:type="spellStart"/>
      <w:r w:rsidRPr="0024423E">
        <w:rPr>
          <w:rFonts w:eastAsia="Times New Roman"/>
          <w:bCs/>
        </w:rPr>
        <w:t>дерогация</w:t>
      </w:r>
      <w:proofErr w:type="spellEnd"/>
      <w:r w:rsidRPr="0024423E">
        <w:rPr>
          <w:rFonts w:eastAsia="Times New Roman"/>
          <w:bCs/>
        </w:rPr>
        <w:t>.</w:t>
      </w:r>
    </w:p>
    <w:p w14:paraId="69869EB6" w14:textId="77777777" w:rsidR="005948D1" w:rsidRPr="00813C4C" w:rsidRDefault="005948D1" w:rsidP="005948D1">
      <w:pPr>
        <w:rPr>
          <w:rFonts w:eastAsia="Times New Roman"/>
          <w:bCs/>
        </w:rPr>
      </w:pPr>
      <w:r w:rsidRPr="00813C4C">
        <w:rPr>
          <w:rFonts w:eastAsia="Times New Roman"/>
          <w:bCs/>
        </w:rPr>
        <w:t>При разработването на прогнозите са отчетени следните фактори:</w:t>
      </w:r>
    </w:p>
    <w:p w14:paraId="6C83958A" w14:textId="77777777" w:rsidR="005948D1" w:rsidRPr="00813C4C" w:rsidRDefault="005948D1" w:rsidP="005948D1">
      <w:pPr>
        <w:pStyle w:val="ListParagraph"/>
        <w:numPr>
          <w:ilvl w:val="0"/>
          <w:numId w:val="17"/>
        </w:numPr>
        <w:contextualSpacing w:val="0"/>
        <w:rPr>
          <w:rFonts w:eastAsia="Times New Roman"/>
          <w:bCs/>
        </w:rPr>
      </w:pPr>
      <w:proofErr w:type="spellStart"/>
      <w:r w:rsidRPr="00813C4C">
        <w:rPr>
          <w:rFonts w:eastAsia="Times New Roman"/>
          <w:bCs/>
        </w:rPr>
        <w:t>Нивото</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изграденост</w:t>
      </w:r>
      <w:proofErr w:type="spellEnd"/>
      <w:r w:rsidRPr="00813C4C">
        <w:rPr>
          <w:rFonts w:eastAsia="Times New Roman"/>
          <w:bCs/>
        </w:rPr>
        <w:t xml:space="preserve"> </w:t>
      </w:r>
      <w:r w:rsidRPr="00813C4C">
        <w:rPr>
          <w:rFonts w:eastAsia="Times New Roman"/>
          <w:bCs/>
          <w:lang w:val="bg-BG"/>
        </w:rPr>
        <w:t xml:space="preserve">на </w:t>
      </w:r>
      <w:proofErr w:type="spellStart"/>
      <w:r w:rsidRPr="00813C4C">
        <w:rPr>
          <w:rFonts w:eastAsia="Times New Roman"/>
          <w:bCs/>
        </w:rPr>
        <w:t>съоръженията</w:t>
      </w:r>
      <w:proofErr w:type="spellEnd"/>
      <w:r w:rsidRPr="00813C4C">
        <w:rPr>
          <w:rFonts w:eastAsia="Times New Roman"/>
          <w:bCs/>
        </w:rPr>
        <w:t xml:space="preserve"> </w:t>
      </w:r>
      <w:proofErr w:type="spellStart"/>
      <w:r w:rsidRPr="00813C4C">
        <w:rPr>
          <w:rFonts w:eastAsia="Times New Roman"/>
          <w:bCs/>
        </w:rPr>
        <w:t>за</w:t>
      </w:r>
      <w:proofErr w:type="spellEnd"/>
      <w:r w:rsidRPr="00813C4C">
        <w:rPr>
          <w:rFonts w:eastAsia="Times New Roman"/>
          <w:bCs/>
        </w:rPr>
        <w:t xml:space="preserve"> </w:t>
      </w:r>
      <w:proofErr w:type="spellStart"/>
      <w:r w:rsidRPr="00813C4C">
        <w:rPr>
          <w:rFonts w:eastAsia="Times New Roman"/>
          <w:bCs/>
        </w:rPr>
        <w:t>третиране</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отпадъците</w:t>
      </w:r>
      <w:proofErr w:type="spellEnd"/>
      <w:r w:rsidRPr="00813C4C">
        <w:rPr>
          <w:rFonts w:eastAsia="Times New Roman"/>
          <w:bCs/>
        </w:rPr>
        <w:t xml:space="preserve"> и </w:t>
      </w:r>
      <w:proofErr w:type="spellStart"/>
      <w:r w:rsidRPr="00813C4C">
        <w:rPr>
          <w:rFonts w:eastAsia="Times New Roman"/>
          <w:bCs/>
        </w:rPr>
        <w:t>необходимостта</w:t>
      </w:r>
      <w:proofErr w:type="spellEnd"/>
      <w:r w:rsidRPr="00813C4C">
        <w:rPr>
          <w:rFonts w:eastAsia="Times New Roman"/>
          <w:bCs/>
        </w:rPr>
        <w:t xml:space="preserve"> </w:t>
      </w:r>
      <w:proofErr w:type="spellStart"/>
      <w:r w:rsidRPr="00813C4C">
        <w:rPr>
          <w:rFonts w:eastAsia="Times New Roman"/>
          <w:bCs/>
        </w:rPr>
        <w:t>от</w:t>
      </w:r>
      <w:proofErr w:type="spellEnd"/>
      <w:r w:rsidRPr="00813C4C">
        <w:rPr>
          <w:rFonts w:eastAsia="Times New Roman"/>
          <w:bCs/>
        </w:rPr>
        <w:t xml:space="preserve"> </w:t>
      </w:r>
      <w:proofErr w:type="spellStart"/>
      <w:r w:rsidRPr="00813C4C">
        <w:rPr>
          <w:rFonts w:eastAsia="Times New Roman"/>
          <w:bCs/>
        </w:rPr>
        <w:t>изграждането</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допълнителни</w:t>
      </w:r>
      <w:proofErr w:type="spellEnd"/>
      <w:r w:rsidRPr="00813C4C">
        <w:rPr>
          <w:rFonts w:eastAsia="Times New Roman"/>
          <w:bCs/>
        </w:rPr>
        <w:t xml:space="preserve"> </w:t>
      </w:r>
      <w:proofErr w:type="spellStart"/>
      <w:r w:rsidRPr="00813C4C">
        <w:rPr>
          <w:rFonts w:eastAsia="Times New Roman"/>
          <w:bCs/>
        </w:rPr>
        <w:t>такива</w:t>
      </w:r>
      <w:proofErr w:type="spellEnd"/>
      <w:r w:rsidRPr="00813C4C">
        <w:rPr>
          <w:rFonts w:eastAsia="Times New Roman"/>
          <w:bCs/>
          <w:lang w:val="bg-BG"/>
        </w:rPr>
        <w:t>;</w:t>
      </w:r>
    </w:p>
    <w:p w14:paraId="0F0CBEC7" w14:textId="77777777" w:rsidR="005948D1" w:rsidRPr="00813C4C" w:rsidRDefault="005948D1" w:rsidP="005948D1">
      <w:pPr>
        <w:pStyle w:val="ListParagraph"/>
        <w:numPr>
          <w:ilvl w:val="0"/>
          <w:numId w:val="17"/>
        </w:numPr>
        <w:contextualSpacing w:val="0"/>
        <w:rPr>
          <w:rFonts w:eastAsia="Times New Roman"/>
          <w:bCs/>
        </w:rPr>
      </w:pPr>
      <w:proofErr w:type="spellStart"/>
      <w:r w:rsidRPr="00813C4C">
        <w:rPr>
          <w:rFonts w:eastAsia="Times New Roman"/>
          <w:bCs/>
        </w:rPr>
        <w:t>Възможностите</w:t>
      </w:r>
      <w:proofErr w:type="spellEnd"/>
      <w:r w:rsidRPr="00813C4C">
        <w:rPr>
          <w:rFonts w:eastAsia="Times New Roman"/>
          <w:bCs/>
        </w:rPr>
        <w:t xml:space="preserve"> </w:t>
      </w:r>
      <w:proofErr w:type="spellStart"/>
      <w:r w:rsidRPr="00813C4C">
        <w:rPr>
          <w:rFonts w:eastAsia="Times New Roman"/>
          <w:bCs/>
        </w:rPr>
        <w:t>да</w:t>
      </w:r>
      <w:proofErr w:type="spellEnd"/>
      <w:r w:rsidRPr="00813C4C">
        <w:rPr>
          <w:rFonts w:eastAsia="Times New Roman"/>
          <w:bCs/>
        </w:rPr>
        <w:t xml:space="preserve"> </w:t>
      </w:r>
      <w:proofErr w:type="spellStart"/>
      <w:r w:rsidRPr="00813C4C">
        <w:rPr>
          <w:rFonts w:eastAsia="Times New Roman"/>
          <w:bCs/>
        </w:rPr>
        <w:t>се</w:t>
      </w:r>
      <w:proofErr w:type="spellEnd"/>
      <w:r w:rsidRPr="00813C4C">
        <w:rPr>
          <w:rFonts w:eastAsia="Times New Roman"/>
          <w:bCs/>
        </w:rPr>
        <w:t xml:space="preserve"> </w:t>
      </w:r>
      <w:proofErr w:type="spellStart"/>
      <w:r w:rsidRPr="00813C4C">
        <w:rPr>
          <w:rFonts w:eastAsia="Times New Roman"/>
          <w:bCs/>
        </w:rPr>
        <w:t>предотврати</w:t>
      </w:r>
      <w:proofErr w:type="spellEnd"/>
      <w:r w:rsidRPr="00813C4C">
        <w:rPr>
          <w:rFonts w:eastAsia="Times New Roman"/>
          <w:bCs/>
        </w:rPr>
        <w:t xml:space="preserve"> </w:t>
      </w:r>
      <w:proofErr w:type="spellStart"/>
      <w:r w:rsidRPr="00813C4C">
        <w:rPr>
          <w:rFonts w:eastAsia="Times New Roman"/>
          <w:bCs/>
        </w:rPr>
        <w:t>образуването</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отпадъци</w:t>
      </w:r>
      <w:proofErr w:type="spellEnd"/>
      <w:r w:rsidRPr="00813C4C">
        <w:rPr>
          <w:rFonts w:eastAsia="Times New Roman"/>
          <w:bCs/>
        </w:rPr>
        <w:t xml:space="preserve"> и </w:t>
      </w:r>
      <w:r w:rsidRPr="00813C4C">
        <w:rPr>
          <w:rFonts w:eastAsia="Times New Roman"/>
          <w:bCs/>
          <w:lang w:val="bg-BG"/>
        </w:rPr>
        <w:t xml:space="preserve">да се стимулира </w:t>
      </w:r>
      <w:proofErr w:type="spellStart"/>
      <w:r w:rsidRPr="00813C4C">
        <w:rPr>
          <w:rFonts w:eastAsia="Times New Roman"/>
          <w:bCs/>
        </w:rPr>
        <w:t>повторна</w:t>
      </w:r>
      <w:proofErr w:type="spellEnd"/>
      <w:r w:rsidRPr="00813C4C">
        <w:rPr>
          <w:rFonts w:eastAsia="Times New Roman"/>
          <w:bCs/>
          <w:lang w:val="bg-BG"/>
        </w:rPr>
        <w:t>та</w:t>
      </w:r>
      <w:r w:rsidRPr="00813C4C">
        <w:rPr>
          <w:rFonts w:eastAsia="Times New Roman"/>
          <w:bCs/>
        </w:rPr>
        <w:t xml:space="preserve"> </w:t>
      </w:r>
      <w:proofErr w:type="spellStart"/>
      <w:r w:rsidRPr="00813C4C">
        <w:rPr>
          <w:rFonts w:eastAsia="Times New Roman"/>
          <w:bCs/>
        </w:rPr>
        <w:t>употреба</w:t>
      </w:r>
      <w:proofErr w:type="spellEnd"/>
      <w:r w:rsidRPr="00813C4C">
        <w:rPr>
          <w:rFonts w:eastAsia="Times New Roman"/>
          <w:bCs/>
          <w:lang w:val="bg-BG"/>
        </w:rPr>
        <w:t xml:space="preserve"> на материали</w:t>
      </w:r>
      <w:r w:rsidRPr="00813C4C">
        <w:rPr>
          <w:rFonts w:eastAsia="Times New Roman"/>
          <w:bCs/>
        </w:rPr>
        <w:t xml:space="preserve">, </w:t>
      </w:r>
      <w:proofErr w:type="spellStart"/>
      <w:r w:rsidRPr="00813C4C">
        <w:rPr>
          <w:rFonts w:eastAsia="Times New Roman"/>
          <w:bCs/>
        </w:rPr>
        <w:t>чрез</w:t>
      </w:r>
      <w:proofErr w:type="spellEnd"/>
      <w:r w:rsidRPr="00813C4C">
        <w:rPr>
          <w:rFonts w:eastAsia="Times New Roman"/>
          <w:bCs/>
        </w:rPr>
        <w:t xml:space="preserve"> </w:t>
      </w:r>
      <w:proofErr w:type="spellStart"/>
      <w:r w:rsidRPr="00813C4C">
        <w:rPr>
          <w:rFonts w:eastAsia="Times New Roman"/>
          <w:bCs/>
        </w:rPr>
        <w:t>различни</w:t>
      </w:r>
      <w:proofErr w:type="spellEnd"/>
      <w:r w:rsidRPr="00813C4C">
        <w:rPr>
          <w:rFonts w:eastAsia="Times New Roman"/>
          <w:bCs/>
        </w:rPr>
        <w:t xml:space="preserve"> </w:t>
      </w:r>
      <w:proofErr w:type="spellStart"/>
      <w:r w:rsidRPr="00813C4C">
        <w:rPr>
          <w:rFonts w:eastAsia="Times New Roman"/>
          <w:bCs/>
        </w:rPr>
        <w:t>мерки</w:t>
      </w:r>
      <w:proofErr w:type="spellEnd"/>
      <w:r w:rsidRPr="00813C4C">
        <w:rPr>
          <w:rFonts w:eastAsia="Times New Roman"/>
          <w:bCs/>
        </w:rPr>
        <w:t xml:space="preserve">, </w:t>
      </w:r>
      <w:proofErr w:type="spellStart"/>
      <w:r w:rsidRPr="00813C4C">
        <w:rPr>
          <w:rFonts w:eastAsia="Times New Roman"/>
          <w:bCs/>
        </w:rPr>
        <w:t>които</w:t>
      </w:r>
      <w:proofErr w:type="spellEnd"/>
      <w:r w:rsidRPr="00813C4C">
        <w:rPr>
          <w:rFonts w:eastAsia="Times New Roman"/>
          <w:bCs/>
        </w:rPr>
        <w:t xml:space="preserve"> </w:t>
      </w:r>
      <w:proofErr w:type="spellStart"/>
      <w:r w:rsidRPr="00813C4C">
        <w:rPr>
          <w:rFonts w:eastAsia="Times New Roman"/>
          <w:bCs/>
        </w:rPr>
        <w:t>се</w:t>
      </w:r>
      <w:proofErr w:type="spellEnd"/>
      <w:r w:rsidRPr="00813C4C">
        <w:rPr>
          <w:rFonts w:eastAsia="Times New Roman"/>
          <w:bCs/>
        </w:rPr>
        <w:t xml:space="preserve"> </w:t>
      </w:r>
      <w:proofErr w:type="spellStart"/>
      <w:r w:rsidRPr="00813C4C">
        <w:rPr>
          <w:rFonts w:eastAsia="Times New Roman"/>
          <w:bCs/>
        </w:rPr>
        <w:t>изпълняват</w:t>
      </w:r>
      <w:proofErr w:type="spellEnd"/>
      <w:r w:rsidRPr="00813C4C">
        <w:rPr>
          <w:rFonts w:eastAsia="Times New Roman"/>
          <w:bCs/>
        </w:rPr>
        <w:t xml:space="preserve"> в </w:t>
      </w:r>
      <w:proofErr w:type="spellStart"/>
      <w:r w:rsidRPr="00813C4C">
        <w:rPr>
          <w:rFonts w:eastAsia="Times New Roman"/>
          <w:bCs/>
        </w:rPr>
        <w:t>момента</w:t>
      </w:r>
      <w:proofErr w:type="spellEnd"/>
      <w:r w:rsidRPr="00813C4C">
        <w:rPr>
          <w:rFonts w:eastAsia="Times New Roman"/>
          <w:bCs/>
        </w:rPr>
        <w:t xml:space="preserve"> </w:t>
      </w:r>
      <w:proofErr w:type="spellStart"/>
      <w:r w:rsidRPr="00813C4C">
        <w:rPr>
          <w:rFonts w:eastAsia="Times New Roman"/>
          <w:bCs/>
        </w:rPr>
        <w:t>или</w:t>
      </w:r>
      <w:proofErr w:type="spellEnd"/>
      <w:r w:rsidRPr="00813C4C">
        <w:rPr>
          <w:rFonts w:eastAsia="Times New Roman"/>
          <w:bCs/>
        </w:rPr>
        <w:t xml:space="preserve"> </w:t>
      </w:r>
      <w:proofErr w:type="spellStart"/>
      <w:r w:rsidRPr="00813C4C">
        <w:rPr>
          <w:rFonts w:eastAsia="Times New Roman"/>
          <w:bCs/>
        </w:rPr>
        <w:t>ще</w:t>
      </w:r>
      <w:proofErr w:type="spellEnd"/>
      <w:r w:rsidRPr="00813C4C">
        <w:rPr>
          <w:rFonts w:eastAsia="Times New Roman"/>
          <w:bCs/>
        </w:rPr>
        <w:t xml:space="preserve"> </w:t>
      </w:r>
      <w:proofErr w:type="spellStart"/>
      <w:r w:rsidRPr="00813C4C">
        <w:rPr>
          <w:rFonts w:eastAsia="Times New Roman"/>
          <w:bCs/>
        </w:rPr>
        <w:t>се</w:t>
      </w:r>
      <w:proofErr w:type="spellEnd"/>
      <w:r w:rsidRPr="00813C4C">
        <w:rPr>
          <w:rFonts w:eastAsia="Times New Roman"/>
          <w:bCs/>
        </w:rPr>
        <w:t xml:space="preserve"> </w:t>
      </w:r>
      <w:proofErr w:type="spellStart"/>
      <w:r w:rsidRPr="00813C4C">
        <w:rPr>
          <w:rFonts w:eastAsia="Times New Roman"/>
          <w:bCs/>
        </w:rPr>
        <w:t>изпълняват</w:t>
      </w:r>
      <w:proofErr w:type="spellEnd"/>
      <w:r w:rsidRPr="00813C4C">
        <w:rPr>
          <w:rFonts w:eastAsia="Times New Roman"/>
          <w:bCs/>
        </w:rPr>
        <w:t xml:space="preserve"> в </w:t>
      </w:r>
      <w:proofErr w:type="spellStart"/>
      <w:r w:rsidRPr="00813C4C">
        <w:rPr>
          <w:rFonts w:eastAsia="Times New Roman"/>
          <w:bCs/>
        </w:rPr>
        <w:t>бъдеще</w:t>
      </w:r>
      <w:proofErr w:type="spellEnd"/>
      <w:r w:rsidRPr="00813C4C">
        <w:rPr>
          <w:rFonts w:eastAsia="Times New Roman"/>
          <w:bCs/>
        </w:rPr>
        <w:t>;</w:t>
      </w:r>
    </w:p>
    <w:p w14:paraId="76FFA4A4" w14:textId="77777777" w:rsidR="005948D1" w:rsidRPr="00813C4C" w:rsidRDefault="005948D1" w:rsidP="005948D1">
      <w:pPr>
        <w:pStyle w:val="ListParagraph"/>
        <w:numPr>
          <w:ilvl w:val="0"/>
          <w:numId w:val="17"/>
        </w:numPr>
        <w:contextualSpacing w:val="0"/>
        <w:rPr>
          <w:rFonts w:eastAsia="Times New Roman"/>
          <w:bCs/>
        </w:rPr>
      </w:pPr>
      <w:proofErr w:type="spellStart"/>
      <w:r w:rsidRPr="00813C4C">
        <w:rPr>
          <w:rFonts w:eastAsia="Times New Roman"/>
          <w:bCs/>
        </w:rPr>
        <w:t>Постигнатите</w:t>
      </w:r>
      <w:proofErr w:type="spellEnd"/>
      <w:r w:rsidRPr="00813C4C">
        <w:rPr>
          <w:rFonts w:eastAsia="Times New Roman"/>
          <w:bCs/>
        </w:rPr>
        <w:t xml:space="preserve"> </w:t>
      </w:r>
      <w:proofErr w:type="spellStart"/>
      <w:r w:rsidRPr="00813C4C">
        <w:rPr>
          <w:rFonts w:eastAsia="Times New Roman"/>
          <w:bCs/>
        </w:rPr>
        <w:t>резултати</w:t>
      </w:r>
      <w:proofErr w:type="spellEnd"/>
      <w:r w:rsidRPr="00813C4C">
        <w:rPr>
          <w:rFonts w:eastAsia="Times New Roman"/>
          <w:bCs/>
        </w:rPr>
        <w:t xml:space="preserve"> </w:t>
      </w:r>
      <w:proofErr w:type="spellStart"/>
      <w:r w:rsidRPr="00813C4C">
        <w:rPr>
          <w:rFonts w:eastAsia="Times New Roman"/>
          <w:bCs/>
        </w:rPr>
        <w:t>от</w:t>
      </w:r>
      <w:proofErr w:type="spellEnd"/>
      <w:r w:rsidRPr="00813C4C">
        <w:rPr>
          <w:rFonts w:eastAsia="Times New Roman"/>
          <w:bCs/>
        </w:rPr>
        <w:t xml:space="preserve"> </w:t>
      </w:r>
      <w:proofErr w:type="spellStart"/>
      <w:r w:rsidRPr="00813C4C">
        <w:rPr>
          <w:rFonts w:eastAsia="Times New Roman"/>
          <w:bCs/>
        </w:rPr>
        <w:t>разделното</w:t>
      </w:r>
      <w:proofErr w:type="spellEnd"/>
      <w:r w:rsidRPr="00813C4C">
        <w:rPr>
          <w:rFonts w:eastAsia="Times New Roman"/>
          <w:bCs/>
        </w:rPr>
        <w:t xml:space="preserve"> </w:t>
      </w:r>
      <w:proofErr w:type="spellStart"/>
      <w:r w:rsidRPr="00813C4C">
        <w:rPr>
          <w:rFonts w:eastAsia="Times New Roman"/>
          <w:bCs/>
        </w:rPr>
        <w:t>събиране</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рециклируеми</w:t>
      </w:r>
      <w:proofErr w:type="spellEnd"/>
      <w:r w:rsidRPr="00813C4C">
        <w:rPr>
          <w:rFonts w:eastAsia="Times New Roman"/>
          <w:bCs/>
        </w:rPr>
        <w:t xml:space="preserve"> </w:t>
      </w:r>
      <w:proofErr w:type="spellStart"/>
      <w:r w:rsidRPr="00813C4C">
        <w:rPr>
          <w:rFonts w:eastAsia="Times New Roman"/>
          <w:bCs/>
        </w:rPr>
        <w:t>отпадъци</w:t>
      </w:r>
      <w:proofErr w:type="spellEnd"/>
      <w:r w:rsidRPr="00813C4C">
        <w:rPr>
          <w:rFonts w:eastAsia="Times New Roman"/>
          <w:bCs/>
        </w:rPr>
        <w:t xml:space="preserve">, </w:t>
      </w:r>
      <w:proofErr w:type="spellStart"/>
      <w:r w:rsidRPr="00813C4C">
        <w:rPr>
          <w:rFonts w:eastAsia="Times New Roman"/>
          <w:bCs/>
        </w:rPr>
        <w:t>чрез</w:t>
      </w:r>
      <w:proofErr w:type="spellEnd"/>
      <w:r w:rsidRPr="00813C4C">
        <w:rPr>
          <w:rFonts w:eastAsia="Times New Roman"/>
          <w:bCs/>
        </w:rPr>
        <w:t xml:space="preserve"> </w:t>
      </w:r>
      <w:proofErr w:type="spellStart"/>
      <w:r w:rsidRPr="00813C4C">
        <w:rPr>
          <w:rFonts w:eastAsia="Times New Roman"/>
          <w:bCs/>
        </w:rPr>
        <w:t>различните</w:t>
      </w:r>
      <w:proofErr w:type="spellEnd"/>
      <w:r w:rsidRPr="00813C4C">
        <w:rPr>
          <w:rFonts w:eastAsia="Times New Roman"/>
          <w:bCs/>
        </w:rPr>
        <w:t xml:space="preserve"> </w:t>
      </w:r>
      <w:proofErr w:type="spellStart"/>
      <w:r w:rsidRPr="00813C4C">
        <w:rPr>
          <w:rFonts w:eastAsia="Times New Roman"/>
          <w:bCs/>
        </w:rPr>
        <w:t>системи</w:t>
      </w:r>
      <w:proofErr w:type="spellEnd"/>
      <w:r w:rsidRPr="00813C4C">
        <w:rPr>
          <w:rFonts w:eastAsia="Times New Roman"/>
          <w:bCs/>
        </w:rPr>
        <w:t xml:space="preserve">, </w:t>
      </w:r>
      <w:proofErr w:type="spellStart"/>
      <w:r w:rsidRPr="00813C4C">
        <w:rPr>
          <w:rFonts w:eastAsia="Times New Roman"/>
          <w:bCs/>
        </w:rPr>
        <w:t>включително</w:t>
      </w:r>
      <w:proofErr w:type="spellEnd"/>
      <w:r w:rsidRPr="00813C4C">
        <w:rPr>
          <w:rFonts w:eastAsia="Times New Roman"/>
          <w:bCs/>
        </w:rPr>
        <w:t xml:space="preserve"> </w:t>
      </w:r>
      <w:proofErr w:type="spellStart"/>
      <w:r w:rsidRPr="00813C4C">
        <w:rPr>
          <w:rFonts w:eastAsia="Times New Roman"/>
          <w:bCs/>
        </w:rPr>
        <w:t>развитие</w:t>
      </w:r>
      <w:proofErr w:type="spellEnd"/>
      <w:r w:rsidRPr="00813C4C">
        <w:rPr>
          <w:rFonts w:eastAsia="Times New Roman"/>
          <w:bCs/>
        </w:rPr>
        <w:t xml:space="preserve"> </w:t>
      </w:r>
      <w:proofErr w:type="spellStart"/>
      <w:r w:rsidRPr="00813C4C">
        <w:rPr>
          <w:rFonts w:eastAsia="Times New Roman"/>
          <w:bCs/>
        </w:rPr>
        <w:t>на</w:t>
      </w:r>
      <w:proofErr w:type="spellEnd"/>
      <w:r w:rsidRPr="00813C4C">
        <w:rPr>
          <w:rFonts w:eastAsia="Times New Roman"/>
          <w:bCs/>
        </w:rPr>
        <w:t xml:space="preserve"> </w:t>
      </w:r>
      <w:proofErr w:type="spellStart"/>
      <w:r w:rsidRPr="00813C4C">
        <w:rPr>
          <w:rFonts w:eastAsia="Times New Roman"/>
          <w:bCs/>
        </w:rPr>
        <w:t>тази</w:t>
      </w:r>
      <w:proofErr w:type="spellEnd"/>
      <w:r w:rsidRPr="00813C4C">
        <w:rPr>
          <w:rFonts w:eastAsia="Times New Roman"/>
          <w:bCs/>
        </w:rPr>
        <w:t xml:space="preserve"> </w:t>
      </w:r>
      <w:proofErr w:type="spellStart"/>
      <w:r w:rsidRPr="00813C4C">
        <w:rPr>
          <w:rFonts w:eastAsia="Times New Roman"/>
          <w:bCs/>
        </w:rPr>
        <w:t>дейност</w:t>
      </w:r>
      <w:proofErr w:type="spellEnd"/>
      <w:r w:rsidRPr="00813C4C">
        <w:rPr>
          <w:rFonts w:eastAsia="Times New Roman"/>
          <w:bCs/>
        </w:rPr>
        <w:t xml:space="preserve"> </w:t>
      </w:r>
      <w:proofErr w:type="spellStart"/>
      <w:r w:rsidRPr="00813C4C">
        <w:rPr>
          <w:rFonts w:eastAsia="Times New Roman"/>
          <w:bCs/>
        </w:rPr>
        <w:t>от</w:t>
      </w:r>
      <w:proofErr w:type="spellEnd"/>
      <w:r w:rsidRPr="00813C4C">
        <w:rPr>
          <w:rFonts w:eastAsia="Times New Roman"/>
          <w:bCs/>
        </w:rPr>
        <w:t xml:space="preserve"> </w:t>
      </w:r>
      <w:proofErr w:type="spellStart"/>
      <w:r w:rsidRPr="00813C4C">
        <w:rPr>
          <w:rFonts w:eastAsia="Times New Roman"/>
          <w:bCs/>
        </w:rPr>
        <w:t>отделните</w:t>
      </w:r>
      <w:proofErr w:type="spellEnd"/>
      <w:r w:rsidRPr="00813C4C">
        <w:rPr>
          <w:rFonts w:eastAsia="Times New Roman"/>
          <w:bCs/>
        </w:rPr>
        <w:t xml:space="preserve"> </w:t>
      </w:r>
      <w:proofErr w:type="spellStart"/>
      <w:r w:rsidRPr="00813C4C">
        <w:rPr>
          <w:rFonts w:eastAsia="Times New Roman"/>
          <w:bCs/>
        </w:rPr>
        <w:t>общини</w:t>
      </w:r>
      <w:proofErr w:type="spellEnd"/>
      <w:r w:rsidRPr="00813C4C">
        <w:rPr>
          <w:rFonts w:eastAsia="Times New Roman"/>
          <w:bCs/>
        </w:rPr>
        <w:t xml:space="preserve"> и РСУО. </w:t>
      </w:r>
    </w:p>
    <w:p w14:paraId="485C2B4D" w14:textId="77777777" w:rsidR="005948D1" w:rsidRPr="00950C1A" w:rsidRDefault="005948D1" w:rsidP="005948D1">
      <w:pPr>
        <w:spacing w:line="240" w:lineRule="atLeast"/>
        <w:rPr>
          <w:rFonts w:eastAsia="Times New Roman"/>
          <w:bCs/>
        </w:rPr>
      </w:pPr>
      <w:r w:rsidRPr="00950C1A">
        <w:rPr>
          <w:rFonts w:eastAsia="Times New Roman"/>
          <w:bCs/>
        </w:rPr>
        <w:t>Всеки от изготвените варианти на прогнози има за приоритет един от посочените фактори, като се задават параметри, които са реалистични според направената експертна оценка. Останалите фактори имат допълваща роля, по начин който да гарантира постигането на зададените цели.</w:t>
      </w:r>
    </w:p>
    <w:p w14:paraId="4F55E9AC" w14:textId="65945294" w:rsidR="00AB78CE" w:rsidRDefault="00AB78CE" w:rsidP="00AB78CE">
      <w:pPr>
        <w:pStyle w:val="1"/>
      </w:pPr>
      <w:bookmarkStart w:id="3" w:name="_Toc47951203"/>
      <w:r>
        <w:t>Формулиране на варианти</w:t>
      </w:r>
      <w:bookmarkEnd w:id="3"/>
    </w:p>
    <w:p w14:paraId="03D80369" w14:textId="77777777" w:rsidR="00FC1908" w:rsidRPr="00B64FDE" w:rsidRDefault="00FC1908" w:rsidP="00B64FDE">
      <w:pPr>
        <w:rPr>
          <w:rFonts w:eastAsia="Times New Roman"/>
          <w:bCs/>
        </w:rPr>
      </w:pPr>
      <w:r w:rsidRPr="00B64FDE">
        <w:rPr>
          <w:rFonts w:eastAsia="Times New Roman"/>
          <w:bCs/>
        </w:rPr>
        <w:t>При така избрания подход изготвените прогнози са наименувани:</w:t>
      </w:r>
    </w:p>
    <w:p w14:paraId="11078D38" w14:textId="7F9F3AEE" w:rsidR="00FC1908" w:rsidRPr="00B64FDE" w:rsidRDefault="00FC1908" w:rsidP="00B64FDE">
      <w:pPr>
        <w:pStyle w:val="ListParagraph"/>
        <w:numPr>
          <w:ilvl w:val="0"/>
          <w:numId w:val="18"/>
        </w:numPr>
        <w:contextualSpacing w:val="0"/>
        <w:rPr>
          <w:rFonts w:eastAsia="Times New Roman"/>
          <w:bCs/>
        </w:rPr>
      </w:pPr>
      <w:proofErr w:type="spellStart"/>
      <w:r w:rsidRPr="00B64FDE">
        <w:rPr>
          <w:rFonts w:eastAsia="Times New Roman"/>
          <w:bCs/>
        </w:rPr>
        <w:t>Вариант</w:t>
      </w:r>
      <w:proofErr w:type="spellEnd"/>
      <w:r w:rsidRPr="00B64FDE">
        <w:rPr>
          <w:rFonts w:eastAsia="Times New Roman"/>
          <w:bCs/>
        </w:rPr>
        <w:t xml:space="preserve"> </w:t>
      </w:r>
      <w:r w:rsidR="005948D1" w:rsidRPr="00B64FDE">
        <w:rPr>
          <w:rFonts w:eastAsia="Times New Roman"/>
          <w:bCs/>
          <w:lang w:val="bg-BG"/>
        </w:rPr>
        <w:t>1. „И</w:t>
      </w:r>
      <w:proofErr w:type="spellStart"/>
      <w:r w:rsidRPr="00B64FDE">
        <w:rPr>
          <w:rFonts w:eastAsia="Times New Roman"/>
          <w:bCs/>
        </w:rPr>
        <w:t>нвестиране</w:t>
      </w:r>
      <w:proofErr w:type="spellEnd"/>
      <w:r w:rsidRPr="00B64FDE">
        <w:rPr>
          <w:rFonts w:eastAsia="Times New Roman"/>
          <w:bCs/>
        </w:rPr>
        <w:t xml:space="preserve"> в </w:t>
      </w:r>
      <w:proofErr w:type="spellStart"/>
      <w:r w:rsidRPr="00B64FDE">
        <w:rPr>
          <w:rFonts w:eastAsia="Times New Roman"/>
          <w:bCs/>
        </w:rPr>
        <w:t>изграждането</w:t>
      </w:r>
      <w:proofErr w:type="spellEnd"/>
      <w:r w:rsidRPr="00B64FDE">
        <w:rPr>
          <w:rFonts w:eastAsia="Times New Roman"/>
          <w:bCs/>
        </w:rPr>
        <w:t xml:space="preserve"> </w:t>
      </w:r>
      <w:proofErr w:type="spellStart"/>
      <w:r w:rsidRPr="00B64FDE">
        <w:rPr>
          <w:rFonts w:eastAsia="Times New Roman"/>
          <w:bCs/>
        </w:rPr>
        <w:t>на</w:t>
      </w:r>
      <w:proofErr w:type="spellEnd"/>
      <w:r w:rsidRPr="00B64FDE">
        <w:rPr>
          <w:rFonts w:eastAsia="Times New Roman"/>
          <w:bCs/>
        </w:rPr>
        <w:t xml:space="preserve"> </w:t>
      </w:r>
      <w:proofErr w:type="spellStart"/>
      <w:r w:rsidRPr="00B64FDE">
        <w:rPr>
          <w:rFonts w:eastAsia="Times New Roman"/>
          <w:bCs/>
        </w:rPr>
        <w:t>съоръжения</w:t>
      </w:r>
      <w:proofErr w:type="spellEnd"/>
      <w:r w:rsidRPr="00B64FDE">
        <w:rPr>
          <w:rFonts w:eastAsia="Times New Roman"/>
          <w:bCs/>
        </w:rPr>
        <w:t xml:space="preserve"> </w:t>
      </w:r>
      <w:proofErr w:type="spellStart"/>
      <w:r w:rsidRPr="00B64FDE">
        <w:rPr>
          <w:rFonts w:eastAsia="Times New Roman"/>
          <w:bCs/>
        </w:rPr>
        <w:t>за</w:t>
      </w:r>
      <w:proofErr w:type="spellEnd"/>
      <w:r w:rsidRPr="00B64FDE">
        <w:rPr>
          <w:rFonts w:eastAsia="Times New Roman"/>
          <w:bCs/>
        </w:rPr>
        <w:t xml:space="preserve"> </w:t>
      </w:r>
      <w:proofErr w:type="spellStart"/>
      <w:r w:rsidRPr="00B64FDE">
        <w:rPr>
          <w:rFonts w:eastAsia="Times New Roman"/>
          <w:bCs/>
        </w:rPr>
        <w:t>третиране</w:t>
      </w:r>
      <w:proofErr w:type="spellEnd"/>
      <w:r w:rsidR="005948D1" w:rsidRPr="00B64FDE">
        <w:rPr>
          <w:rFonts w:eastAsia="Times New Roman"/>
          <w:bCs/>
          <w:lang w:val="bg-BG"/>
        </w:rPr>
        <w:t>“</w:t>
      </w:r>
      <w:r w:rsidRPr="00B64FDE">
        <w:rPr>
          <w:rFonts w:eastAsia="Times New Roman"/>
          <w:bCs/>
        </w:rPr>
        <w:t>;</w:t>
      </w:r>
    </w:p>
    <w:p w14:paraId="69C1480D" w14:textId="5CAC967C" w:rsidR="00FC1908" w:rsidRPr="00B64FDE" w:rsidRDefault="00FC1908" w:rsidP="00B64FDE">
      <w:pPr>
        <w:pStyle w:val="ListParagraph"/>
        <w:numPr>
          <w:ilvl w:val="0"/>
          <w:numId w:val="18"/>
        </w:numPr>
        <w:contextualSpacing w:val="0"/>
        <w:rPr>
          <w:rFonts w:eastAsia="Times New Roman"/>
          <w:bCs/>
        </w:rPr>
      </w:pPr>
      <w:proofErr w:type="spellStart"/>
      <w:r w:rsidRPr="00B64FDE">
        <w:rPr>
          <w:rFonts w:eastAsia="Times New Roman"/>
          <w:bCs/>
        </w:rPr>
        <w:t>Вариант</w:t>
      </w:r>
      <w:proofErr w:type="spellEnd"/>
      <w:r w:rsidRPr="00B64FDE">
        <w:rPr>
          <w:rFonts w:eastAsia="Times New Roman"/>
          <w:bCs/>
        </w:rPr>
        <w:t xml:space="preserve"> </w:t>
      </w:r>
      <w:r w:rsidR="005948D1" w:rsidRPr="00B64FDE">
        <w:rPr>
          <w:rFonts w:eastAsia="Times New Roman"/>
          <w:bCs/>
          <w:lang w:val="bg-BG"/>
        </w:rPr>
        <w:t>2. „Р</w:t>
      </w:r>
      <w:proofErr w:type="spellStart"/>
      <w:r w:rsidRPr="00B64FDE">
        <w:rPr>
          <w:rFonts w:eastAsia="Times New Roman"/>
          <w:bCs/>
        </w:rPr>
        <w:t>азвитие</w:t>
      </w:r>
      <w:proofErr w:type="spellEnd"/>
      <w:r w:rsidRPr="00B64FDE">
        <w:rPr>
          <w:rFonts w:eastAsia="Times New Roman"/>
          <w:bCs/>
        </w:rPr>
        <w:t xml:space="preserve"> </w:t>
      </w:r>
      <w:proofErr w:type="spellStart"/>
      <w:r w:rsidRPr="00B64FDE">
        <w:rPr>
          <w:rFonts w:eastAsia="Times New Roman"/>
          <w:bCs/>
        </w:rPr>
        <w:t>на</w:t>
      </w:r>
      <w:proofErr w:type="spellEnd"/>
      <w:r w:rsidRPr="00B64FDE">
        <w:rPr>
          <w:rFonts w:eastAsia="Times New Roman"/>
          <w:bCs/>
        </w:rPr>
        <w:t xml:space="preserve"> </w:t>
      </w:r>
      <w:proofErr w:type="spellStart"/>
      <w:r w:rsidRPr="00B64FDE">
        <w:rPr>
          <w:rFonts w:eastAsia="Times New Roman"/>
          <w:bCs/>
        </w:rPr>
        <w:t>мерки</w:t>
      </w:r>
      <w:proofErr w:type="spellEnd"/>
      <w:r w:rsidRPr="00B64FDE">
        <w:rPr>
          <w:rFonts w:eastAsia="Times New Roman"/>
          <w:bCs/>
        </w:rPr>
        <w:t xml:space="preserve"> </w:t>
      </w:r>
      <w:proofErr w:type="spellStart"/>
      <w:r w:rsidRPr="00B64FDE">
        <w:rPr>
          <w:rFonts w:eastAsia="Times New Roman"/>
          <w:bCs/>
        </w:rPr>
        <w:t>свързани</w:t>
      </w:r>
      <w:proofErr w:type="spellEnd"/>
      <w:r w:rsidRPr="00B64FDE">
        <w:rPr>
          <w:rFonts w:eastAsia="Times New Roman"/>
          <w:bCs/>
        </w:rPr>
        <w:t xml:space="preserve"> с </w:t>
      </w:r>
      <w:proofErr w:type="spellStart"/>
      <w:r w:rsidRPr="00B64FDE">
        <w:rPr>
          <w:rFonts w:eastAsia="Times New Roman"/>
          <w:bCs/>
        </w:rPr>
        <w:t>предотвратяване</w:t>
      </w:r>
      <w:proofErr w:type="spellEnd"/>
      <w:r w:rsidRPr="00B64FDE">
        <w:rPr>
          <w:rFonts w:eastAsia="Times New Roman"/>
          <w:bCs/>
        </w:rPr>
        <w:t xml:space="preserve"> </w:t>
      </w:r>
      <w:proofErr w:type="spellStart"/>
      <w:r w:rsidRPr="00B64FDE">
        <w:rPr>
          <w:rFonts w:eastAsia="Times New Roman"/>
          <w:bCs/>
        </w:rPr>
        <w:t>образуването</w:t>
      </w:r>
      <w:proofErr w:type="spellEnd"/>
      <w:r w:rsidRPr="00B64FDE">
        <w:rPr>
          <w:rFonts w:eastAsia="Times New Roman"/>
          <w:bCs/>
        </w:rPr>
        <w:t xml:space="preserve"> </w:t>
      </w:r>
      <w:proofErr w:type="spellStart"/>
      <w:r w:rsidRPr="00B64FDE">
        <w:rPr>
          <w:rFonts w:eastAsia="Times New Roman"/>
          <w:bCs/>
        </w:rPr>
        <w:t>на</w:t>
      </w:r>
      <w:proofErr w:type="spellEnd"/>
      <w:r w:rsidRPr="00B64FDE">
        <w:rPr>
          <w:rFonts w:eastAsia="Times New Roman"/>
          <w:bCs/>
        </w:rPr>
        <w:t xml:space="preserve"> </w:t>
      </w:r>
      <w:proofErr w:type="spellStart"/>
      <w:r w:rsidRPr="00B64FDE">
        <w:rPr>
          <w:rFonts w:eastAsia="Times New Roman"/>
          <w:bCs/>
        </w:rPr>
        <w:t>отпадъци</w:t>
      </w:r>
      <w:proofErr w:type="spellEnd"/>
      <w:r w:rsidRPr="00B64FDE">
        <w:rPr>
          <w:rFonts w:eastAsia="Times New Roman"/>
          <w:bCs/>
        </w:rPr>
        <w:t xml:space="preserve"> и </w:t>
      </w:r>
      <w:r w:rsidR="005948D1" w:rsidRPr="00B64FDE">
        <w:rPr>
          <w:rFonts w:eastAsia="Times New Roman"/>
          <w:bCs/>
          <w:lang w:val="bg-BG"/>
        </w:rPr>
        <w:t>с</w:t>
      </w:r>
      <w:r w:rsidR="009523A8" w:rsidRPr="00B64FDE">
        <w:rPr>
          <w:rFonts w:eastAsia="Times New Roman"/>
          <w:bCs/>
          <w:lang w:val="bg-BG"/>
        </w:rPr>
        <w:t xml:space="preserve">тимулиране </w:t>
      </w:r>
      <w:proofErr w:type="spellStart"/>
      <w:r w:rsidRPr="00B64FDE">
        <w:rPr>
          <w:rFonts w:eastAsia="Times New Roman"/>
          <w:bCs/>
        </w:rPr>
        <w:t>повторна</w:t>
      </w:r>
      <w:proofErr w:type="spellEnd"/>
      <w:r w:rsidR="009523A8" w:rsidRPr="00B64FDE">
        <w:rPr>
          <w:rFonts w:eastAsia="Times New Roman"/>
          <w:bCs/>
          <w:lang w:val="bg-BG"/>
        </w:rPr>
        <w:t>та</w:t>
      </w:r>
      <w:r w:rsidR="00B64FDE" w:rsidRPr="00B64FDE">
        <w:rPr>
          <w:rFonts w:eastAsia="Times New Roman"/>
          <w:bCs/>
        </w:rPr>
        <w:t xml:space="preserve"> </w:t>
      </w:r>
      <w:proofErr w:type="spellStart"/>
      <w:r w:rsidR="00B64FDE" w:rsidRPr="00B64FDE">
        <w:rPr>
          <w:rFonts w:eastAsia="Times New Roman"/>
          <w:bCs/>
        </w:rPr>
        <w:t>употреба</w:t>
      </w:r>
      <w:proofErr w:type="spellEnd"/>
      <w:r w:rsidR="00CC7EF2">
        <w:rPr>
          <w:rFonts w:eastAsia="Times New Roman"/>
          <w:bCs/>
          <w:lang w:val="bg-BG"/>
        </w:rPr>
        <w:t>”</w:t>
      </w:r>
      <w:r w:rsidR="00B64FDE" w:rsidRPr="00B64FDE">
        <w:rPr>
          <w:rFonts w:eastAsia="Times New Roman"/>
          <w:bCs/>
        </w:rPr>
        <w:t>;</w:t>
      </w:r>
    </w:p>
    <w:p w14:paraId="36F60918" w14:textId="5C9EE002" w:rsidR="00FC1908" w:rsidRPr="00B64FDE" w:rsidRDefault="009523A8" w:rsidP="00B64FDE">
      <w:pPr>
        <w:pStyle w:val="ListParagraph"/>
        <w:numPr>
          <w:ilvl w:val="0"/>
          <w:numId w:val="18"/>
        </w:numPr>
        <w:contextualSpacing w:val="0"/>
        <w:rPr>
          <w:rFonts w:eastAsia="Times New Roman"/>
          <w:bCs/>
        </w:rPr>
      </w:pPr>
      <w:r w:rsidRPr="00B64FDE">
        <w:rPr>
          <w:rFonts w:eastAsia="Times New Roman"/>
          <w:bCs/>
          <w:lang w:val="bg-BG"/>
        </w:rPr>
        <w:t>Вариант 3. „</w:t>
      </w:r>
      <w:proofErr w:type="spellStart"/>
      <w:r w:rsidR="00FC1908" w:rsidRPr="00B64FDE">
        <w:rPr>
          <w:rFonts w:eastAsia="Times New Roman"/>
          <w:bCs/>
        </w:rPr>
        <w:t>Рязко</w:t>
      </w:r>
      <w:proofErr w:type="spellEnd"/>
      <w:r w:rsidR="00FC1908" w:rsidRPr="00B64FDE">
        <w:rPr>
          <w:rFonts w:eastAsia="Times New Roman"/>
          <w:bCs/>
        </w:rPr>
        <w:t xml:space="preserve"> </w:t>
      </w:r>
      <w:proofErr w:type="spellStart"/>
      <w:r w:rsidR="00FC1908" w:rsidRPr="00B64FDE">
        <w:rPr>
          <w:rFonts w:eastAsia="Times New Roman"/>
          <w:bCs/>
        </w:rPr>
        <w:t>ускоряване</w:t>
      </w:r>
      <w:proofErr w:type="spellEnd"/>
      <w:r w:rsidR="00FC1908" w:rsidRPr="00B64FDE">
        <w:rPr>
          <w:rFonts w:eastAsia="Times New Roman"/>
          <w:bCs/>
        </w:rPr>
        <w:t xml:space="preserve"> </w:t>
      </w:r>
      <w:proofErr w:type="spellStart"/>
      <w:r w:rsidR="00FC1908" w:rsidRPr="00B64FDE">
        <w:rPr>
          <w:rFonts w:eastAsia="Times New Roman"/>
          <w:bCs/>
        </w:rPr>
        <w:t>на</w:t>
      </w:r>
      <w:proofErr w:type="spellEnd"/>
      <w:r w:rsidR="00FC1908" w:rsidRPr="00B64FDE">
        <w:rPr>
          <w:rFonts w:eastAsia="Times New Roman"/>
          <w:bCs/>
        </w:rPr>
        <w:t xml:space="preserve"> </w:t>
      </w:r>
      <w:proofErr w:type="spellStart"/>
      <w:r w:rsidR="00FC1908" w:rsidRPr="00B64FDE">
        <w:rPr>
          <w:rFonts w:eastAsia="Times New Roman"/>
          <w:bCs/>
        </w:rPr>
        <w:t>процесите</w:t>
      </w:r>
      <w:proofErr w:type="spellEnd"/>
      <w:r w:rsidR="00FC1908" w:rsidRPr="00B64FDE">
        <w:rPr>
          <w:rFonts w:eastAsia="Times New Roman"/>
          <w:bCs/>
        </w:rPr>
        <w:t xml:space="preserve"> </w:t>
      </w:r>
      <w:proofErr w:type="spellStart"/>
      <w:r w:rsidR="00FC1908" w:rsidRPr="00B64FDE">
        <w:rPr>
          <w:rFonts w:eastAsia="Times New Roman"/>
          <w:bCs/>
        </w:rPr>
        <w:t>по</w:t>
      </w:r>
      <w:proofErr w:type="spellEnd"/>
      <w:r w:rsidR="00B64FDE" w:rsidRPr="00B64FDE">
        <w:rPr>
          <w:rFonts w:eastAsia="Times New Roman"/>
          <w:bCs/>
        </w:rPr>
        <w:t xml:space="preserve"> </w:t>
      </w:r>
      <w:proofErr w:type="spellStart"/>
      <w:r w:rsidR="00B64FDE" w:rsidRPr="00B64FDE">
        <w:rPr>
          <w:rFonts w:eastAsia="Times New Roman"/>
          <w:bCs/>
        </w:rPr>
        <w:t>разделно</w:t>
      </w:r>
      <w:proofErr w:type="spellEnd"/>
      <w:r w:rsidR="00B64FDE" w:rsidRPr="00B64FDE">
        <w:rPr>
          <w:rFonts w:eastAsia="Times New Roman"/>
          <w:bCs/>
        </w:rPr>
        <w:t xml:space="preserve"> </w:t>
      </w:r>
      <w:proofErr w:type="spellStart"/>
      <w:r w:rsidR="00B64FDE" w:rsidRPr="00B64FDE">
        <w:rPr>
          <w:rFonts w:eastAsia="Times New Roman"/>
          <w:bCs/>
        </w:rPr>
        <w:t>събиране</w:t>
      </w:r>
      <w:proofErr w:type="spellEnd"/>
      <w:r w:rsidR="00B64FDE" w:rsidRPr="00B64FDE">
        <w:rPr>
          <w:rFonts w:eastAsia="Times New Roman"/>
          <w:bCs/>
        </w:rPr>
        <w:t xml:space="preserve"> </w:t>
      </w:r>
      <w:proofErr w:type="spellStart"/>
      <w:r w:rsidR="00B64FDE" w:rsidRPr="00B64FDE">
        <w:rPr>
          <w:rFonts w:eastAsia="Times New Roman"/>
          <w:bCs/>
        </w:rPr>
        <w:t>на</w:t>
      </w:r>
      <w:proofErr w:type="spellEnd"/>
      <w:r w:rsidR="00B64FDE" w:rsidRPr="00B64FDE">
        <w:rPr>
          <w:rFonts w:eastAsia="Times New Roman"/>
          <w:bCs/>
        </w:rPr>
        <w:t xml:space="preserve"> рециклируе</w:t>
      </w:r>
      <w:r w:rsidR="00FC1908" w:rsidRPr="00B64FDE">
        <w:rPr>
          <w:rFonts w:eastAsia="Times New Roman"/>
          <w:bCs/>
        </w:rPr>
        <w:t xml:space="preserve">мите </w:t>
      </w:r>
      <w:proofErr w:type="spellStart"/>
      <w:r w:rsidR="00FC1908" w:rsidRPr="00B64FDE">
        <w:rPr>
          <w:rFonts w:eastAsia="Times New Roman"/>
          <w:bCs/>
        </w:rPr>
        <w:t>отпадъци</w:t>
      </w:r>
      <w:proofErr w:type="spellEnd"/>
      <w:r w:rsidR="00B64FDE" w:rsidRPr="00B64FDE">
        <w:rPr>
          <w:rFonts w:eastAsia="Times New Roman"/>
          <w:bCs/>
          <w:lang w:val="bg-BG"/>
        </w:rPr>
        <w:t>“</w:t>
      </w:r>
      <w:r w:rsidR="00FC1908" w:rsidRPr="00B64FDE">
        <w:rPr>
          <w:rFonts w:eastAsia="Times New Roman"/>
          <w:bCs/>
        </w:rPr>
        <w:t>.</w:t>
      </w:r>
    </w:p>
    <w:p w14:paraId="17C7A68D" w14:textId="31490D9F" w:rsidR="00FC1908" w:rsidRPr="00171B92" w:rsidRDefault="00FC1908" w:rsidP="00B64FDE">
      <w:r w:rsidRPr="00171B92">
        <w:t>Конкретните мерки за постигането на параметрите на отделните прогнози, могат да бъдат различни например: инвестиционни мерки за изграждане на допълнителни съоръжения; мерки свързани с развитие на нормативната уредба; подобряване на институционалния капацитет; въвеждане на допълнителни икономически инструменти за решаване на проблемите свързани с управление на отпадъците; ограничаване на вноса на отпадъците при съобразяване на европейското законодателство; въвеждане на нови схеми за събиране на отпадъците и др. Различният набор и последователност от мерки и действия ще залегнат в избрания вариант при разработване на Национален план за управление на отпадъците, като се включат в плана за действие</w:t>
      </w:r>
      <w:r w:rsidR="00171B92" w:rsidRPr="00171B92">
        <w:t>.</w:t>
      </w:r>
    </w:p>
    <w:p w14:paraId="614D37FA" w14:textId="1DBE0CC7" w:rsidR="00FC1908" w:rsidRPr="0070651F" w:rsidRDefault="00FC1908" w:rsidP="00B64FDE">
      <w:r w:rsidRPr="0070651F">
        <w:rPr>
          <w:color w:val="000000"/>
          <w:lang w:eastAsia="bg-BG" w:bidi="bg-BG"/>
        </w:rPr>
        <w:t xml:space="preserve">Разработените три прогнози </w:t>
      </w:r>
      <w:r w:rsidRPr="0070651F">
        <w:t xml:space="preserve">за бъдещото развитие на политиката по управление на отпадъците почиват на екстраполация на текущото състояние на управлението на </w:t>
      </w:r>
      <w:r w:rsidRPr="0070651F">
        <w:lastRenderedPageBreak/>
        <w:t>отпадъците, наличния потенциал за предварително третиране, рециклиране и друго оползотворяване на отпадъци</w:t>
      </w:r>
      <w:r w:rsidR="0070651F" w:rsidRPr="0070651F">
        <w:t>,</w:t>
      </w:r>
      <w:r w:rsidRPr="0070651F">
        <w:t xml:space="preserve"> и очакваните ефекти от различни мерки свързани с предотвратяване образуването на отпадъци и повторна употреба, както и с повишаването на процента на разделно събираните отпадъци.</w:t>
      </w:r>
    </w:p>
    <w:p w14:paraId="6A6959F8" w14:textId="35F1E74B" w:rsidR="00FC1908" w:rsidRDefault="00FC1908" w:rsidP="00B64FDE">
      <w:r w:rsidRPr="005F47E1">
        <w:t>Параметрите на отделните прогнози и изходн</w:t>
      </w:r>
      <w:r w:rsidR="00C241E0">
        <w:t>ите параметри са представени по-</w:t>
      </w:r>
      <w:r w:rsidRPr="005F47E1">
        <w:t>долу.</w:t>
      </w:r>
    </w:p>
    <w:p w14:paraId="51B31DE5" w14:textId="5287F80E" w:rsidR="009F1456" w:rsidRPr="009F1456" w:rsidRDefault="009F1456" w:rsidP="00EC20D8">
      <w:pPr>
        <w:pStyle w:val="a2"/>
      </w:pPr>
      <w:bookmarkStart w:id="4" w:name="_Toc47951206"/>
      <w:r>
        <w:t xml:space="preserve">Таблица </w:t>
      </w:r>
      <w:r>
        <w:fldChar w:fldCharType="begin"/>
      </w:r>
      <w:r>
        <w:instrText xml:space="preserve"> SEQ Таблица \* ARABIC </w:instrText>
      </w:r>
      <w:r>
        <w:fldChar w:fldCharType="separate"/>
      </w:r>
      <w:r>
        <w:rPr>
          <w:noProof/>
        </w:rPr>
        <w:t>1</w:t>
      </w:r>
      <w:r>
        <w:fldChar w:fldCharType="end"/>
      </w:r>
      <w:r>
        <w:rPr>
          <w:lang w:val="en-US"/>
        </w:rPr>
        <w:t xml:space="preserve">. </w:t>
      </w:r>
      <w:r>
        <w:t>Количества битови отпадъци при вариант</w:t>
      </w:r>
      <w:r w:rsidR="0016173B">
        <w:t>ите</w:t>
      </w:r>
      <w:r>
        <w:t xml:space="preserve"> за </w:t>
      </w:r>
      <w:r w:rsidRPr="009F1456">
        <w:t>бъдещото развитие на политиката по управление на отпадъците</w:t>
      </w:r>
      <w:bookmarkEnd w:id="4"/>
    </w:p>
    <w:tbl>
      <w:tblPr>
        <w:tblW w:w="554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595"/>
        <w:gridCol w:w="681"/>
        <w:gridCol w:w="681"/>
        <w:gridCol w:w="681"/>
        <w:gridCol w:w="681"/>
        <w:gridCol w:w="681"/>
        <w:gridCol w:w="681"/>
        <w:gridCol w:w="681"/>
        <w:gridCol w:w="681"/>
      </w:tblGrid>
      <w:tr w:rsidR="00BA58FF" w:rsidRPr="00BA58FF" w14:paraId="50D9226E" w14:textId="2EE65204" w:rsidTr="00BA58FF">
        <w:tc>
          <w:tcPr>
            <w:tcW w:w="1991" w:type="pct"/>
            <w:shd w:val="clear" w:color="auto" w:fill="D9D9D9" w:themeFill="background1" w:themeFillShade="D9"/>
            <w:tcMar>
              <w:left w:w="57" w:type="dxa"/>
              <w:right w:w="57" w:type="dxa"/>
            </w:tcMar>
            <w:vAlign w:val="center"/>
          </w:tcPr>
          <w:p w14:paraId="56F4D366" w14:textId="77777777" w:rsidR="00BA58FF" w:rsidRPr="00BA58FF" w:rsidRDefault="00BA58FF" w:rsidP="00BA58FF">
            <w:pPr>
              <w:spacing w:after="0"/>
              <w:rPr>
                <w:rFonts w:ascii="Calibri" w:eastAsia="Times New Roman" w:hAnsi="Calibri" w:cs="Calibri"/>
                <w:b/>
                <w:color w:val="000000"/>
                <w:sz w:val="20"/>
                <w:szCs w:val="20"/>
                <w:lang w:val="en-US"/>
              </w:rPr>
            </w:pPr>
          </w:p>
        </w:tc>
        <w:tc>
          <w:tcPr>
            <w:tcW w:w="296" w:type="pct"/>
            <w:shd w:val="clear" w:color="auto" w:fill="D9D9D9" w:themeFill="background1" w:themeFillShade="D9"/>
            <w:noWrap/>
            <w:tcMar>
              <w:left w:w="57" w:type="dxa"/>
              <w:right w:w="57" w:type="dxa"/>
            </w:tcMar>
            <w:vAlign w:val="bottom"/>
          </w:tcPr>
          <w:p w14:paraId="095EDDC1" w14:textId="77777777" w:rsidR="00BA58FF" w:rsidRPr="00BA58FF" w:rsidRDefault="00BA58FF" w:rsidP="00BA58FF">
            <w:pPr>
              <w:spacing w:after="0"/>
              <w:jc w:val="left"/>
              <w:rPr>
                <w:rFonts w:ascii="Calibri" w:eastAsia="Times New Roman" w:hAnsi="Calibri" w:cs="Calibri"/>
                <w:b/>
                <w:color w:val="000000"/>
                <w:sz w:val="20"/>
                <w:szCs w:val="20"/>
                <w:lang w:val="en-US"/>
              </w:rPr>
            </w:pPr>
          </w:p>
        </w:tc>
        <w:tc>
          <w:tcPr>
            <w:tcW w:w="339" w:type="pct"/>
            <w:shd w:val="clear" w:color="auto" w:fill="D9D9D9" w:themeFill="background1" w:themeFillShade="D9"/>
            <w:noWrap/>
            <w:tcMar>
              <w:left w:w="57" w:type="dxa"/>
              <w:right w:w="57" w:type="dxa"/>
            </w:tcMar>
            <w:vAlign w:val="bottom"/>
          </w:tcPr>
          <w:p w14:paraId="176DE598" w14:textId="0E37B273"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2020</w:t>
            </w:r>
          </w:p>
        </w:tc>
        <w:tc>
          <w:tcPr>
            <w:tcW w:w="339" w:type="pct"/>
            <w:shd w:val="clear" w:color="auto" w:fill="D9D9D9" w:themeFill="background1" w:themeFillShade="D9"/>
            <w:tcMar>
              <w:left w:w="57" w:type="dxa"/>
              <w:right w:w="57" w:type="dxa"/>
            </w:tcMar>
          </w:tcPr>
          <w:p w14:paraId="07B1B22C" w14:textId="517887FF" w:rsidR="00BA58FF" w:rsidRPr="00BA58FF" w:rsidRDefault="00BA58FF" w:rsidP="00BA58FF">
            <w:pPr>
              <w:spacing w:after="0"/>
              <w:jc w:val="right"/>
              <w:rPr>
                <w:rFonts w:ascii="Calibri" w:eastAsia="Times New Roman" w:hAnsi="Calibri" w:cs="Calibri"/>
                <w:b/>
                <w:color w:val="000000"/>
                <w:sz w:val="20"/>
                <w:szCs w:val="20"/>
                <w:lang w:val="en-US"/>
              </w:rPr>
            </w:pPr>
            <w:r w:rsidRPr="00BA58FF">
              <w:rPr>
                <w:rFonts w:ascii="Calibri" w:eastAsia="Times New Roman" w:hAnsi="Calibri" w:cs="Calibri"/>
                <w:b/>
                <w:color w:val="000000"/>
                <w:sz w:val="20"/>
                <w:szCs w:val="20"/>
                <w:lang w:val="en-US"/>
              </w:rPr>
              <w:t>2021</w:t>
            </w:r>
          </w:p>
        </w:tc>
        <w:tc>
          <w:tcPr>
            <w:tcW w:w="339" w:type="pct"/>
            <w:shd w:val="clear" w:color="auto" w:fill="D9D9D9" w:themeFill="background1" w:themeFillShade="D9"/>
            <w:noWrap/>
            <w:tcMar>
              <w:left w:w="57" w:type="dxa"/>
              <w:right w:w="57" w:type="dxa"/>
            </w:tcMar>
            <w:vAlign w:val="bottom"/>
          </w:tcPr>
          <w:p w14:paraId="6E0DBFB3" w14:textId="5A68F5FC"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2025</w:t>
            </w:r>
          </w:p>
        </w:tc>
        <w:tc>
          <w:tcPr>
            <w:tcW w:w="339" w:type="pct"/>
            <w:shd w:val="clear" w:color="auto" w:fill="D9D9D9" w:themeFill="background1" w:themeFillShade="D9"/>
            <w:noWrap/>
            <w:tcMar>
              <w:left w:w="57" w:type="dxa"/>
              <w:right w:w="57" w:type="dxa"/>
            </w:tcMar>
            <w:vAlign w:val="bottom"/>
          </w:tcPr>
          <w:p w14:paraId="20801ACF" w14:textId="241755A1"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2030</w:t>
            </w:r>
          </w:p>
        </w:tc>
        <w:tc>
          <w:tcPr>
            <w:tcW w:w="339" w:type="pct"/>
            <w:shd w:val="clear" w:color="auto" w:fill="D9D9D9" w:themeFill="background1" w:themeFillShade="D9"/>
            <w:noWrap/>
            <w:tcMar>
              <w:left w:w="57" w:type="dxa"/>
              <w:right w:w="57" w:type="dxa"/>
            </w:tcMar>
            <w:vAlign w:val="bottom"/>
          </w:tcPr>
          <w:p w14:paraId="6D913683" w14:textId="523B6CD7"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2035</w:t>
            </w:r>
          </w:p>
        </w:tc>
        <w:tc>
          <w:tcPr>
            <w:tcW w:w="339" w:type="pct"/>
            <w:shd w:val="clear" w:color="auto" w:fill="D9D9D9" w:themeFill="background1" w:themeFillShade="D9"/>
            <w:noWrap/>
            <w:tcMar>
              <w:left w:w="57" w:type="dxa"/>
              <w:right w:w="57" w:type="dxa"/>
            </w:tcMar>
            <w:vAlign w:val="bottom"/>
          </w:tcPr>
          <w:p w14:paraId="76E52C15" w14:textId="762CFE89"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2040</w:t>
            </w:r>
          </w:p>
        </w:tc>
        <w:tc>
          <w:tcPr>
            <w:tcW w:w="339" w:type="pct"/>
            <w:shd w:val="clear" w:color="auto" w:fill="D9D9D9" w:themeFill="background1" w:themeFillShade="D9"/>
            <w:tcMar>
              <w:left w:w="57" w:type="dxa"/>
              <w:right w:w="57" w:type="dxa"/>
            </w:tcMar>
          </w:tcPr>
          <w:p w14:paraId="06BDAF07" w14:textId="3692B8AA"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2045</w:t>
            </w:r>
          </w:p>
        </w:tc>
        <w:tc>
          <w:tcPr>
            <w:tcW w:w="339" w:type="pct"/>
            <w:shd w:val="clear" w:color="auto" w:fill="D9D9D9" w:themeFill="background1" w:themeFillShade="D9"/>
            <w:tcMar>
              <w:left w:w="57" w:type="dxa"/>
              <w:right w:w="57" w:type="dxa"/>
            </w:tcMar>
          </w:tcPr>
          <w:p w14:paraId="54E52910" w14:textId="5517866F" w:rsidR="00BA58FF" w:rsidRPr="00BA58FF" w:rsidRDefault="00BA58FF" w:rsidP="00BA58FF">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2050</w:t>
            </w:r>
          </w:p>
        </w:tc>
      </w:tr>
      <w:tr w:rsidR="00BA58FF" w:rsidRPr="00BA58FF" w14:paraId="70DB22E8" w14:textId="76651AD5" w:rsidTr="00BA58FF">
        <w:tc>
          <w:tcPr>
            <w:tcW w:w="1991" w:type="pct"/>
            <w:shd w:val="clear" w:color="auto" w:fill="F2F2F2" w:themeFill="background1" w:themeFillShade="F2"/>
            <w:tcMar>
              <w:left w:w="57" w:type="dxa"/>
              <w:right w:w="57" w:type="dxa"/>
            </w:tcMar>
            <w:vAlign w:val="center"/>
            <w:hideMark/>
          </w:tcPr>
          <w:p w14:paraId="071AA0DE" w14:textId="539B9D3C"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Вариант</w:t>
            </w:r>
            <w:proofErr w:type="spellEnd"/>
            <w:r w:rsidRPr="00BA58FF">
              <w:rPr>
                <w:rFonts w:ascii="Calibri" w:eastAsia="Times New Roman" w:hAnsi="Calibri" w:cs="Calibri"/>
                <w:color w:val="000000"/>
                <w:sz w:val="20"/>
                <w:szCs w:val="20"/>
                <w:lang w:val="en-US"/>
              </w:rPr>
              <w:t xml:space="preserve"> 1. „</w:t>
            </w:r>
            <w:proofErr w:type="spellStart"/>
            <w:r w:rsidRPr="00BA58FF">
              <w:rPr>
                <w:rFonts w:ascii="Calibri" w:eastAsia="Times New Roman" w:hAnsi="Calibri" w:cs="Calibri"/>
                <w:color w:val="000000"/>
                <w:sz w:val="20"/>
                <w:szCs w:val="20"/>
                <w:lang w:val="en-US"/>
              </w:rPr>
              <w:t>Инвестиране</w:t>
            </w:r>
            <w:proofErr w:type="spellEnd"/>
            <w:r w:rsidRPr="00BA58FF">
              <w:rPr>
                <w:rFonts w:ascii="Calibri" w:eastAsia="Times New Roman" w:hAnsi="Calibri" w:cs="Calibri"/>
                <w:color w:val="000000"/>
                <w:sz w:val="20"/>
                <w:szCs w:val="20"/>
                <w:lang w:val="en-US"/>
              </w:rPr>
              <w:t xml:space="preserve"> в </w:t>
            </w:r>
            <w:proofErr w:type="spellStart"/>
            <w:r w:rsidRPr="00BA58FF">
              <w:rPr>
                <w:rFonts w:ascii="Calibri" w:eastAsia="Times New Roman" w:hAnsi="Calibri" w:cs="Calibri"/>
                <w:color w:val="000000"/>
                <w:sz w:val="20"/>
                <w:szCs w:val="20"/>
                <w:lang w:val="en-US"/>
              </w:rPr>
              <w:t>изграждането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съоръжения</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третиране</w:t>
            </w:r>
            <w:proofErr w:type="spellEnd"/>
            <w:r w:rsidRPr="00BA58FF">
              <w:rPr>
                <w:rFonts w:ascii="Calibri" w:eastAsia="Times New Roman" w:hAnsi="Calibri" w:cs="Calibri"/>
                <w:color w:val="000000"/>
                <w:sz w:val="20"/>
                <w:szCs w:val="20"/>
                <w:lang w:val="en-US"/>
              </w:rPr>
              <w:t>“</w:t>
            </w:r>
          </w:p>
        </w:tc>
        <w:tc>
          <w:tcPr>
            <w:tcW w:w="296" w:type="pct"/>
            <w:shd w:val="clear" w:color="auto" w:fill="F2F2F2" w:themeFill="background1" w:themeFillShade="F2"/>
            <w:noWrap/>
            <w:tcMar>
              <w:left w:w="57" w:type="dxa"/>
              <w:right w:w="57" w:type="dxa"/>
            </w:tcMar>
            <w:vAlign w:val="bottom"/>
            <w:hideMark/>
          </w:tcPr>
          <w:p w14:paraId="239A17E7"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6993B5AF" w14:textId="7777777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55B332BD"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noWrap/>
            <w:tcMar>
              <w:left w:w="57" w:type="dxa"/>
              <w:right w:w="57" w:type="dxa"/>
            </w:tcMar>
            <w:vAlign w:val="bottom"/>
            <w:hideMark/>
          </w:tcPr>
          <w:p w14:paraId="62ADE053" w14:textId="470CEB7F"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4383C39E"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30F45AB8"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294901E9"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5D3B14AE"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tcMar>
              <w:left w:w="57" w:type="dxa"/>
              <w:right w:w="57" w:type="dxa"/>
            </w:tcMar>
          </w:tcPr>
          <w:p w14:paraId="1FC35D49" w14:textId="77777777" w:rsidR="00BA58FF" w:rsidRPr="00BA58FF" w:rsidRDefault="00BA58FF" w:rsidP="00BA58FF">
            <w:pPr>
              <w:spacing w:after="0"/>
              <w:jc w:val="left"/>
              <w:rPr>
                <w:rFonts w:ascii="Calibri" w:eastAsia="Times New Roman" w:hAnsi="Calibri" w:cs="Calibri"/>
                <w:color w:val="000000"/>
                <w:sz w:val="20"/>
                <w:szCs w:val="20"/>
                <w:lang w:val="en-US"/>
              </w:rPr>
            </w:pPr>
          </w:p>
        </w:tc>
      </w:tr>
      <w:tr w:rsidR="00BA58FF" w:rsidRPr="00BA58FF" w14:paraId="3E3141B9" w14:textId="24DE6F65" w:rsidTr="00BA58FF">
        <w:tc>
          <w:tcPr>
            <w:tcW w:w="1991" w:type="pct"/>
            <w:shd w:val="clear" w:color="auto" w:fill="auto"/>
            <w:tcMar>
              <w:left w:w="57" w:type="dxa"/>
              <w:right w:w="57" w:type="dxa"/>
            </w:tcMar>
            <w:vAlign w:val="center"/>
            <w:hideMark/>
          </w:tcPr>
          <w:p w14:paraId="21D70144"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Генерирани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отпадъци</w:t>
            </w:r>
            <w:proofErr w:type="spellEnd"/>
            <w:r w:rsidRPr="00BA58FF">
              <w:rPr>
                <w:rFonts w:ascii="Calibri" w:eastAsia="Times New Roman" w:hAnsi="Calibri" w:cs="Calibri"/>
                <w:color w:val="000000"/>
                <w:sz w:val="20"/>
                <w:szCs w:val="20"/>
                <w:lang w:val="en-US"/>
              </w:rPr>
              <w:t xml:space="preserve"> </w:t>
            </w:r>
          </w:p>
        </w:tc>
        <w:tc>
          <w:tcPr>
            <w:tcW w:w="296" w:type="pct"/>
            <w:shd w:val="clear" w:color="auto" w:fill="auto"/>
            <w:noWrap/>
            <w:tcMar>
              <w:left w:w="57" w:type="dxa"/>
              <w:right w:w="57" w:type="dxa"/>
            </w:tcMar>
            <w:vAlign w:val="bottom"/>
            <w:hideMark/>
          </w:tcPr>
          <w:p w14:paraId="50583F3B"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647E96BE" w14:textId="1D5D1BC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399</w:t>
            </w:r>
          </w:p>
        </w:tc>
        <w:tc>
          <w:tcPr>
            <w:tcW w:w="339" w:type="pct"/>
            <w:tcMar>
              <w:left w:w="57" w:type="dxa"/>
              <w:right w:w="57" w:type="dxa"/>
            </w:tcMar>
            <w:vAlign w:val="bottom"/>
          </w:tcPr>
          <w:p w14:paraId="7ACE8BEF" w14:textId="6AFC800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395</w:t>
            </w:r>
          </w:p>
        </w:tc>
        <w:tc>
          <w:tcPr>
            <w:tcW w:w="339" w:type="pct"/>
            <w:shd w:val="clear" w:color="auto" w:fill="auto"/>
            <w:noWrap/>
            <w:tcMar>
              <w:left w:w="57" w:type="dxa"/>
              <w:right w:w="57" w:type="dxa"/>
            </w:tcMar>
            <w:vAlign w:val="bottom"/>
            <w:hideMark/>
          </w:tcPr>
          <w:p w14:paraId="6769EED5" w14:textId="4A769B3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379</w:t>
            </w:r>
          </w:p>
        </w:tc>
        <w:tc>
          <w:tcPr>
            <w:tcW w:w="339" w:type="pct"/>
            <w:shd w:val="clear" w:color="auto" w:fill="auto"/>
            <w:noWrap/>
            <w:tcMar>
              <w:left w:w="57" w:type="dxa"/>
              <w:right w:w="57" w:type="dxa"/>
            </w:tcMar>
            <w:vAlign w:val="bottom"/>
            <w:hideMark/>
          </w:tcPr>
          <w:p w14:paraId="65FC4C3A" w14:textId="42DC34C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361</w:t>
            </w:r>
          </w:p>
        </w:tc>
        <w:tc>
          <w:tcPr>
            <w:tcW w:w="339" w:type="pct"/>
            <w:shd w:val="clear" w:color="auto" w:fill="auto"/>
            <w:noWrap/>
            <w:tcMar>
              <w:left w:w="57" w:type="dxa"/>
              <w:right w:w="57" w:type="dxa"/>
            </w:tcMar>
            <w:vAlign w:val="bottom"/>
            <w:hideMark/>
          </w:tcPr>
          <w:p w14:paraId="1B0527A9" w14:textId="368F84D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343</w:t>
            </w:r>
          </w:p>
        </w:tc>
        <w:tc>
          <w:tcPr>
            <w:tcW w:w="339" w:type="pct"/>
            <w:shd w:val="clear" w:color="auto" w:fill="auto"/>
            <w:noWrap/>
            <w:tcMar>
              <w:left w:w="57" w:type="dxa"/>
              <w:right w:w="57" w:type="dxa"/>
            </w:tcMar>
            <w:vAlign w:val="bottom"/>
            <w:hideMark/>
          </w:tcPr>
          <w:p w14:paraId="2FCF4906" w14:textId="074973F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326</w:t>
            </w:r>
          </w:p>
        </w:tc>
        <w:tc>
          <w:tcPr>
            <w:tcW w:w="339" w:type="pct"/>
            <w:tcMar>
              <w:left w:w="57" w:type="dxa"/>
              <w:right w:w="57" w:type="dxa"/>
            </w:tcMar>
            <w:vAlign w:val="bottom"/>
          </w:tcPr>
          <w:p w14:paraId="7EDD767E" w14:textId="27F2DCC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310</w:t>
            </w:r>
          </w:p>
        </w:tc>
        <w:tc>
          <w:tcPr>
            <w:tcW w:w="339" w:type="pct"/>
            <w:tcMar>
              <w:left w:w="57" w:type="dxa"/>
              <w:right w:w="57" w:type="dxa"/>
            </w:tcMar>
            <w:vAlign w:val="bottom"/>
          </w:tcPr>
          <w:p w14:paraId="0464402D" w14:textId="2B0C25B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295</w:t>
            </w:r>
          </w:p>
        </w:tc>
      </w:tr>
      <w:tr w:rsidR="00BA58FF" w:rsidRPr="00BA58FF" w14:paraId="79EB2BBE" w14:textId="14FEA098" w:rsidTr="00BA58FF">
        <w:tc>
          <w:tcPr>
            <w:tcW w:w="1991" w:type="pct"/>
            <w:shd w:val="clear" w:color="auto" w:fill="auto"/>
            <w:tcMar>
              <w:left w:w="57" w:type="dxa"/>
              <w:right w:w="57" w:type="dxa"/>
            </w:tcMar>
            <w:vAlign w:val="center"/>
            <w:hideMark/>
          </w:tcPr>
          <w:p w14:paraId="02B3282F"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p>
        </w:tc>
        <w:tc>
          <w:tcPr>
            <w:tcW w:w="296" w:type="pct"/>
            <w:shd w:val="clear" w:color="auto" w:fill="auto"/>
            <w:noWrap/>
            <w:tcMar>
              <w:left w:w="57" w:type="dxa"/>
              <w:right w:w="57" w:type="dxa"/>
            </w:tcMar>
            <w:vAlign w:val="bottom"/>
            <w:hideMark/>
          </w:tcPr>
          <w:p w14:paraId="2E193B9D"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1910B3C8" w14:textId="54657A8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37</w:t>
            </w:r>
          </w:p>
        </w:tc>
        <w:tc>
          <w:tcPr>
            <w:tcW w:w="339" w:type="pct"/>
            <w:tcMar>
              <w:left w:w="57" w:type="dxa"/>
              <w:right w:w="57" w:type="dxa"/>
            </w:tcMar>
            <w:vAlign w:val="bottom"/>
          </w:tcPr>
          <w:p w14:paraId="57B118D7" w14:textId="12AD8C0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44</w:t>
            </w:r>
          </w:p>
        </w:tc>
        <w:tc>
          <w:tcPr>
            <w:tcW w:w="339" w:type="pct"/>
            <w:shd w:val="clear" w:color="auto" w:fill="auto"/>
            <w:noWrap/>
            <w:tcMar>
              <w:left w:w="57" w:type="dxa"/>
              <w:right w:w="57" w:type="dxa"/>
            </w:tcMar>
            <w:vAlign w:val="bottom"/>
            <w:hideMark/>
          </w:tcPr>
          <w:p w14:paraId="30CDBD8C" w14:textId="148D57B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92</w:t>
            </w:r>
          </w:p>
        </w:tc>
        <w:tc>
          <w:tcPr>
            <w:tcW w:w="339" w:type="pct"/>
            <w:shd w:val="clear" w:color="auto" w:fill="auto"/>
            <w:noWrap/>
            <w:tcMar>
              <w:left w:w="57" w:type="dxa"/>
              <w:right w:w="57" w:type="dxa"/>
            </w:tcMar>
            <w:vAlign w:val="bottom"/>
            <w:hideMark/>
          </w:tcPr>
          <w:p w14:paraId="5FED7F0C" w14:textId="51066C8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92</w:t>
            </w:r>
          </w:p>
        </w:tc>
        <w:tc>
          <w:tcPr>
            <w:tcW w:w="339" w:type="pct"/>
            <w:shd w:val="clear" w:color="auto" w:fill="auto"/>
            <w:noWrap/>
            <w:tcMar>
              <w:left w:w="57" w:type="dxa"/>
              <w:right w:w="57" w:type="dxa"/>
            </w:tcMar>
            <w:vAlign w:val="bottom"/>
            <w:hideMark/>
          </w:tcPr>
          <w:p w14:paraId="352FCB5F" w14:textId="481E0E6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94</w:t>
            </w:r>
          </w:p>
        </w:tc>
        <w:tc>
          <w:tcPr>
            <w:tcW w:w="339" w:type="pct"/>
            <w:shd w:val="clear" w:color="auto" w:fill="auto"/>
            <w:noWrap/>
            <w:tcMar>
              <w:left w:w="57" w:type="dxa"/>
              <w:right w:w="57" w:type="dxa"/>
            </w:tcMar>
            <w:vAlign w:val="bottom"/>
            <w:hideMark/>
          </w:tcPr>
          <w:p w14:paraId="0599D774" w14:textId="6AE2A47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96</w:t>
            </w:r>
          </w:p>
        </w:tc>
        <w:tc>
          <w:tcPr>
            <w:tcW w:w="339" w:type="pct"/>
            <w:tcMar>
              <w:left w:w="57" w:type="dxa"/>
              <w:right w:w="57" w:type="dxa"/>
            </w:tcMar>
            <w:vAlign w:val="bottom"/>
          </w:tcPr>
          <w:p w14:paraId="5521831A" w14:textId="13CC98A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96</w:t>
            </w:r>
          </w:p>
        </w:tc>
        <w:tc>
          <w:tcPr>
            <w:tcW w:w="339" w:type="pct"/>
            <w:tcMar>
              <w:left w:w="57" w:type="dxa"/>
              <w:right w:w="57" w:type="dxa"/>
            </w:tcMar>
            <w:vAlign w:val="bottom"/>
          </w:tcPr>
          <w:p w14:paraId="07639B13" w14:textId="2B08879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96</w:t>
            </w:r>
          </w:p>
        </w:tc>
      </w:tr>
      <w:tr w:rsidR="00BA58FF" w:rsidRPr="00BA58FF" w14:paraId="60660F16" w14:textId="1340CFB1" w:rsidTr="00BA58FF">
        <w:tc>
          <w:tcPr>
            <w:tcW w:w="1991" w:type="pct"/>
            <w:shd w:val="clear" w:color="auto" w:fill="auto"/>
            <w:tcMar>
              <w:left w:w="57" w:type="dxa"/>
              <w:right w:w="57" w:type="dxa"/>
            </w:tcMar>
            <w:vAlign w:val="center"/>
            <w:hideMark/>
          </w:tcPr>
          <w:p w14:paraId="4DFA177A"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предварително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третиране</w:t>
            </w:r>
            <w:proofErr w:type="spellEnd"/>
          </w:p>
        </w:tc>
        <w:tc>
          <w:tcPr>
            <w:tcW w:w="296" w:type="pct"/>
            <w:shd w:val="clear" w:color="auto" w:fill="auto"/>
            <w:noWrap/>
            <w:tcMar>
              <w:left w:w="57" w:type="dxa"/>
              <w:right w:w="57" w:type="dxa"/>
            </w:tcMar>
            <w:vAlign w:val="bottom"/>
            <w:hideMark/>
          </w:tcPr>
          <w:p w14:paraId="0E637C1D"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199D2161" w14:textId="121ACC6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362</w:t>
            </w:r>
          </w:p>
        </w:tc>
        <w:tc>
          <w:tcPr>
            <w:tcW w:w="339" w:type="pct"/>
            <w:tcMar>
              <w:left w:w="57" w:type="dxa"/>
              <w:right w:w="57" w:type="dxa"/>
            </w:tcMar>
            <w:vAlign w:val="bottom"/>
          </w:tcPr>
          <w:p w14:paraId="2C27B718" w14:textId="59C29EB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351</w:t>
            </w:r>
          </w:p>
        </w:tc>
        <w:tc>
          <w:tcPr>
            <w:tcW w:w="339" w:type="pct"/>
            <w:shd w:val="clear" w:color="auto" w:fill="auto"/>
            <w:noWrap/>
            <w:tcMar>
              <w:left w:w="57" w:type="dxa"/>
              <w:right w:w="57" w:type="dxa"/>
            </w:tcMar>
            <w:vAlign w:val="bottom"/>
            <w:hideMark/>
          </w:tcPr>
          <w:p w14:paraId="3C164C99" w14:textId="5F9EE06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288</w:t>
            </w:r>
          </w:p>
        </w:tc>
        <w:tc>
          <w:tcPr>
            <w:tcW w:w="339" w:type="pct"/>
            <w:shd w:val="clear" w:color="auto" w:fill="auto"/>
            <w:noWrap/>
            <w:tcMar>
              <w:left w:w="57" w:type="dxa"/>
              <w:right w:w="57" w:type="dxa"/>
            </w:tcMar>
            <w:vAlign w:val="bottom"/>
            <w:hideMark/>
          </w:tcPr>
          <w:p w14:paraId="3E855290" w14:textId="2320BF6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269</w:t>
            </w:r>
          </w:p>
        </w:tc>
        <w:tc>
          <w:tcPr>
            <w:tcW w:w="339" w:type="pct"/>
            <w:shd w:val="clear" w:color="auto" w:fill="auto"/>
            <w:noWrap/>
            <w:tcMar>
              <w:left w:w="57" w:type="dxa"/>
              <w:right w:w="57" w:type="dxa"/>
            </w:tcMar>
            <w:vAlign w:val="bottom"/>
            <w:hideMark/>
          </w:tcPr>
          <w:p w14:paraId="1BBD3502" w14:textId="448DE00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249</w:t>
            </w:r>
          </w:p>
        </w:tc>
        <w:tc>
          <w:tcPr>
            <w:tcW w:w="339" w:type="pct"/>
            <w:shd w:val="clear" w:color="auto" w:fill="auto"/>
            <w:noWrap/>
            <w:tcMar>
              <w:left w:w="57" w:type="dxa"/>
              <w:right w:w="57" w:type="dxa"/>
            </w:tcMar>
            <w:vAlign w:val="bottom"/>
            <w:hideMark/>
          </w:tcPr>
          <w:p w14:paraId="44A74746" w14:textId="4ADE861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230</w:t>
            </w:r>
          </w:p>
        </w:tc>
        <w:tc>
          <w:tcPr>
            <w:tcW w:w="339" w:type="pct"/>
            <w:tcMar>
              <w:left w:w="57" w:type="dxa"/>
              <w:right w:w="57" w:type="dxa"/>
            </w:tcMar>
            <w:vAlign w:val="bottom"/>
          </w:tcPr>
          <w:p w14:paraId="42B2B078" w14:textId="55CAB29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214</w:t>
            </w:r>
          </w:p>
        </w:tc>
        <w:tc>
          <w:tcPr>
            <w:tcW w:w="339" w:type="pct"/>
            <w:tcMar>
              <w:left w:w="57" w:type="dxa"/>
              <w:right w:w="57" w:type="dxa"/>
            </w:tcMar>
            <w:vAlign w:val="bottom"/>
          </w:tcPr>
          <w:p w14:paraId="386C7E16" w14:textId="5C311D7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199</w:t>
            </w:r>
          </w:p>
        </w:tc>
      </w:tr>
      <w:tr w:rsidR="00BA58FF" w:rsidRPr="00BA58FF" w14:paraId="2347BD94" w14:textId="352DE217" w:rsidTr="00BA58FF">
        <w:tc>
          <w:tcPr>
            <w:tcW w:w="1991" w:type="pct"/>
            <w:shd w:val="clear" w:color="auto" w:fill="auto"/>
            <w:tcMar>
              <w:left w:w="57" w:type="dxa"/>
              <w:right w:w="57" w:type="dxa"/>
            </w:tcMar>
            <w:vAlign w:val="center"/>
            <w:hideMark/>
          </w:tcPr>
          <w:p w14:paraId="465DA3D8"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Отделени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материали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w:t>
            </w:r>
            <w:proofErr w:type="spellEnd"/>
            <w:r w:rsidRPr="00BA58FF">
              <w:rPr>
                <w:rFonts w:ascii="Calibri" w:eastAsia="Times New Roman" w:hAnsi="Calibri" w:cs="Calibri"/>
                <w:color w:val="000000"/>
                <w:sz w:val="20"/>
                <w:szCs w:val="20"/>
                <w:lang w:val="en-US"/>
              </w:rPr>
              <w:t xml:space="preserve">. </w:t>
            </w:r>
            <w:proofErr w:type="spellStart"/>
            <w:proofErr w:type="gramStart"/>
            <w:r w:rsidRPr="00BA58FF">
              <w:rPr>
                <w:rFonts w:ascii="Calibri" w:eastAsia="Times New Roman" w:hAnsi="Calibri" w:cs="Calibri"/>
                <w:color w:val="000000"/>
                <w:sz w:val="20"/>
                <w:szCs w:val="20"/>
                <w:lang w:val="en-US"/>
              </w:rPr>
              <w:t>трет</w:t>
            </w:r>
            <w:proofErr w:type="spellEnd"/>
            <w:proofErr w:type="gramEnd"/>
            <w:r w:rsidRPr="00BA58FF">
              <w:rPr>
                <w:rFonts w:ascii="Calibri" w:eastAsia="Times New Roman" w:hAnsi="Calibri" w:cs="Calibri"/>
                <w:color w:val="000000"/>
                <w:sz w:val="20"/>
                <w:szCs w:val="20"/>
                <w:lang w:val="en-US"/>
              </w:rPr>
              <w:t>.</w:t>
            </w:r>
          </w:p>
        </w:tc>
        <w:tc>
          <w:tcPr>
            <w:tcW w:w="296" w:type="pct"/>
            <w:shd w:val="clear" w:color="auto" w:fill="auto"/>
            <w:noWrap/>
            <w:tcMar>
              <w:left w:w="57" w:type="dxa"/>
              <w:right w:w="57" w:type="dxa"/>
            </w:tcMar>
            <w:vAlign w:val="bottom"/>
            <w:hideMark/>
          </w:tcPr>
          <w:p w14:paraId="1163820B"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31809B0A" w14:textId="54D5ACB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w:t>
            </w:r>
          </w:p>
        </w:tc>
        <w:tc>
          <w:tcPr>
            <w:tcW w:w="339" w:type="pct"/>
            <w:tcMar>
              <w:left w:w="57" w:type="dxa"/>
              <w:right w:w="57" w:type="dxa"/>
            </w:tcMar>
            <w:vAlign w:val="bottom"/>
          </w:tcPr>
          <w:p w14:paraId="67D2B2CD" w14:textId="3C1C72B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35</w:t>
            </w:r>
          </w:p>
        </w:tc>
        <w:tc>
          <w:tcPr>
            <w:tcW w:w="339" w:type="pct"/>
            <w:shd w:val="clear" w:color="auto" w:fill="auto"/>
            <w:noWrap/>
            <w:tcMar>
              <w:left w:w="57" w:type="dxa"/>
              <w:right w:w="57" w:type="dxa"/>
            </w:tcMar>
            <w:vAlign w:val="bottom"/>
            <w:hideMark/>
          </w:tcPr>
          <w:p w14:paraId="2DC8AD92" w14:textId="53425F0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100</w:t>
            </w:r>
          </w:p>
        </w:tc>
        <w:tc>
          <w:tcPr>
            <w:tcW w:w="339" w:type="pct"/>
            <w:shd w:val="clear" w:color="auto" w:fill="auto"/>
            <w:noWrap/>
            <w:tcMar>
              <w:left w:w="57" w:type="dxa"/>
              <w:right w:w="57" w:type="dxa"/>
            </w:tcMar>
            <w:vAlign w:val="bottom"/>
            <w:hideMark/>
          </w:tcPr>
          <w:p w14:paraId="06B772D7" w14:textId="359E989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107</w:t>
            </w:r>
          </w:p>
        </w:tc>
        <w:tc>
          <w:tcPr>
            <w:tcW w:w="339" w:type="pct"/>
            <w:shd w:val="clear" w:color="auto" w:fill="auto"/>
            <w:noWrap/>
            <w:tcMar>
              <w:left w:w="57" w:type="dxa"/>
              <w:right w:w="57" w:type="dxa"/>
            </w:tcMar>
            <w:vAlign w:val="bottom"/>
            <w:hideMark/>
          </w:tcPr>
          <w:p w14:paraId="46BD4971" w14:textId="5E18E74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112</w:t>
            </w:r>
          </w:p>
        </w:tc>
        <w:tc>
          <w:tcPr>
            <w:tcW w:w="339" w:type="pct"/>
            <w:shd w:val="clear" w:color="auto" w:fill="auto"/>
            <w:noWrap/>
            <w:tcMar>
              <w:left w:w="57" w:type="dxa"/>
              <w:right w:w="57" w:type="dxa"/>
            </w:tcMar>
            <w:vAlign w:val="bottom"/>
            <w:hideMark/>
          </w:tcPr>
          <w:p w14:paraId="66B75BC0" w14:textId="7F92736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118</w:t>
            </w:r>
          </w:p>
        </w:tc>
        <w:tc>
          <w:tcPr>
            <w:tcW w:w="339" w:type="pct"/>
            <w:tcMar>
              <w:left w:w="57" w:type="dxa"/>
              <w:right w:w="57" w:type="dxa"/>
            </w:tcMar>
            <w:vAlign w:val="bottom"/>
          </w:tcPr>
          <w:p w14:paraId="252DA4DA" w14:textId="30636A6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124</w:t>
            </w:r>
          </w:p>
        </w:tc>
        <w:tc>
          <w:tcPr>
            <w:tcW w:w="339" w:type="pct"/>
            <w:tcMar>
              <w:left w:w="57" w:type="dxa"/>
              <w:right w:w="57" w:type="dxa"/>
            </w:tcMar>
            <w:vAlign w:val="bottom"/>
          </w:tcPr>
          <w:p w14:paraId="3C476CDD" w14:textId="70F6B03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130</w:t>
            </w:r>
          </w:p>
        </w:tc>
      </w:tr>
      <w:tr w:rsidR="00BA58FF" w:rsidRPr="00BA58FF" w14:paraId="1D8180F5" w14:textId="1B283254" w:rsidTr="00BA58FF">
        <w:tc>
          <w:tcPr>
            <w:tcW w:w="1991" w:type="pct"/>
            <w:shd w:val="clear" w:color="auto" w:fill="auto"/>
            <w:tcMar>
              <w:left w:w="57" w:type="dxa"/>
              <w:right w:w="57" w:type="dxa"/>
            </w:tcMar>
            <w:vAlign w:val="center"/>
            <w:hideMark/>
          </w:tcPr>
          <w:p w14:paraId="12408EAA"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Разлика</w:t>
            </w:r>
            <w:proofErr w:type="spellEnd"/>
          </w:p>
        </w:tc>
        <w:tc>
          <w:tcPr>
            <w:tcW w:w="296" w:type="pct"/>
            <w:shd w:val="clear" w:color="auto" w:fill="auto"/>
            <w:noWrap/>
            <w:tcMar>
              <w:left w:w="57" w:type="dxa"/>
              <w:right w:w="57" w:type="dxa"/>
            </w:tcMar>
            <w:vAlign w:val="bottom"/>
            <w:hideMark/>
          </w:tcPr>
          <w:p w14:paraId="51ADD690"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150D451B" w14:textId="56AEEFB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335</w:t>
            </w:r>
          </w:p>
        </w:tc>
        <w:tc>
          <w:tcPr>
            <w:tcW w:w="339" w:type="pct"/>
            <w:tcMar>
              <w:left w:w="57" w:type="dxa"/>
              <w:right w:w="57" w:type="dxa"/>
            </w:tcMar>
            <w:vAlign w:val="bottom"/>
          </w:tcPr>
          <w:p w14:paraId="5253B084" w14:textId="739E990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316</w:t>
            </w:r>
          </w:p>
        </w:tc>
        <w:tc>
          <w:tcPr>
            <w:tcW w:w="339" w:type="pct"/>
            <w:shd w:val="clear" w:color="auto" w:fill="auto"/>
            <w:noWrap/>
            <w:tcMar>
              <w:left w:w="57" w:type="dxa"/>
              <w:right w:w="57" w:type="dxa"/>
            </w:tcMar>
            <w:vAlign w:val="bottom"/>
            <w:hideMark/>
          </w:tcPr>
          <w:p w14:paraId="3920DAC6" w14:textId="6F3B0872"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188</w:t>
            </w:r>
          </w:p>
        </w:tc>
        <w:tc>
          <w:tcPr>
            <w:tcW w:w="339" w:type="pct"/>
            <w:shd w:val="clear" w:color="auto" w:fill="auto"/>
            <w:noWrap/>
            <w:tcMar>
              <w:left w:w="57" w:type="dxa"/>
              <w:right w:w="57" w:type="dxa"/>
            </w:tcMar>
            <w:vAlign w:val="bottom"/>
            <w:hideMark/>
          </w:tcPr>
          <w:p w14:paraId="3C75C016" w14:textId="4F31FF8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162</w:t>
            </w:r>
          </w:p>
        </w:tc>
        <w:tc>
          <w:tcPr>
            <w:tcW w:w="339" w:type="pct"/>
            <w:shd w:val="clear" w:color="auto" w:fill="auto"/>
            <w:noWrap/>
            <w:tcMar>
              <w:left w:w="57" w:type="dxa"/>
              <w:right w:w="57" w:type="dxa"/>
            </w:tcMar>
            <w:vAlign w:val="bottom"/>
            <w:hideMark/>
          </w:tcPr>
          <w:p w14:paraId="0C56E3E3" w14:textId="60D0710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137</w:t>
            </w:r>
          </w:p>
        </w:tc>
        <w:tc>
          <w:tcPr>
            <w:tcW w:w="339" w:type="pct"/>
            <w:shd w:val="clear" w:color="auto" w:fill="auto"/>
            <w:noWrap/>
            <w:tcMar>
              <w:left w:w="57" w:type="dxa"/>
              <w:right w:w="57" w:type="dxa"/>
            </w:tcMar>
            <w:vAlign w:val="bottom"/>
            <w:hideMark/>
          </w:tcPr>
          <w:p w14:paraId="7C713169" w14:textId="5AC2F9B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112</w:t>
            </w:r>
          </w:p>
        </w:tc>
        <w:tc>
          <w:tcPr>
            <w:tcW w:w="339" w:type="pct"/>
            <w:tcMar>
              <w:left w:w="57" w:type="dxa"/>
              <w:right w:w="57" w:type="dxa"/>
            </w:tcMar>
            <w:vAlign w:val="bottom"/>
          </w:tcPr>
          <w:p w14:paraId="7881DF7E" w14:textId="04F3FCD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90</w:t>
            </w:r>
          </w:p>
        </w:tc>
        <w:tc>
          <w:tcPr>
            <w:tcW w:w="339" w:type="pct"/>
            <w:tcMar>
              <w:left w:w="57" w:type="dxa"/>
              <w:right w:w="57" w:type="dxa"/>
            </w:tcMar>
            <w:vAlign w:val="bottom"/>
          </w:tcPr>
          <w:p w14:paraId="701F8466" w14:textId="1F377F8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68</w:t>
            </w:r>
          </w:p>
        </w:tc>
      </w:tr>
      <w:tr w:rsidR="00BA58FF" w:rsidRPr="00BA58FF" w14:paraId="71C160F6" w14:textId="04272CA0" w:rsidTr="00BA58FF">
        <w:tc>
          <w:tcPr>
            <w:tcW w:w="1991" w:type="pct"/>
            <w:shd w:val="clear" w:color="auto" w:fill="auto"/>
            <w:tcMar>
              <w:left w:w="57" w:type="dxa"/>
              <w:right w:w="57" w:type="dxa"/>
            </w:tcMar>
            <w:vAlign w:val="center"/>
            <w:hideMark/>
          </w:tcPr>
          <w:p w14:paraId="0C3CFB91"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Оползотворяване</w:t>
            </w:r>
            <w:proofErr w:type="spellEnd"/>
          </w:p>
        </w:tc>
        <w:tc>
          <w:tcPr>
            <w:tcW w:w="296" w:type="pct"/>
            <w:shd w:val="clear" w:color="auto" w:fill="auto"/>
            <w:noWrap/>
            <w:tcMar>
              <w:left w:w="57" w:type="dxa"/>
              <w:right w:w="57" w:type="dxa"/>
            </w:tcMar>
            <w:vAlign w:val="bottom"/>
            <w:hideMark/>
          </w:tcPr>
          <w:p w14:paraId="1A8BA4DF"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7A40C584" w14:textId="15FD4A4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64</w:t>
            </w:r>
          </w:p>
        </w:tc>
        <w:tc>
          <w:tcPr>
            <w:tcW w:w="339" w:type="pct"/>
            <w:tcMar>
              <w:left w:w="57" w:type="dxa"/>
              <w:right w:w="57" w:type="dxa"/>
            </w:tcMar>
            <w:vAlign w:val="bottom"/>
          </w:tcPr>
          <w:p w14:paraId="0D73A92F" w14:textId="61730F7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79</w:t>
            </w:r>
          </w:p>
        </w:tc>
        <w:tc>
          <w:tcPr>
            <w:tcW w:w="339" w:type="pct"/>
            <w:shd w:val="clear" w:color="auto" w:fill="auto"/>
            <w:noWrap/>
            <w:tcMar>
              <w:left w:w="57" w:type="dxa"/>
              <w:right w:w="57" w:type="dxa"/>
            </w:tcMar>
            <w:vAlign w:val="bottom"/>
            <w:hideMark/>
          </w:tcPr>
          <w:p w14:paraId="21E6563C" w14:textId="1C67562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75</w:t>
            </w:r>
          </w:p>
        </w:tc>
        <w:tc>
          <w:tcPr>
            <w:tcW w:w="339" w:type="pct"/>
            <w:shd w:val="clear" w:color="auto" w:fill="auto"/>
            <w:noWrap/>
            <w:tcMar>
              <w:left w:w="57" w:type="dxa"/>
              <w:right w:w="57" w:type="dxa"/>
            </w:tcMar>
            <w:vAlign w:val="bottom"/>
            <w:hideMark/>
          </w:tcPr>
          <w:p w14:paraId="1C870A40" w14:textId="1116D7B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65</w:t>
            </w:r>
          </w:p>
        </w:tc>
        <w:tc>
          <w:tcPr>
            <w:tcW w:w="339" w:type="pct"/>
            <w:shd w:val="clear" w:color="auto" w:fill="auto"/>
            <w:noWrap/>
            <w:tcMar>
              <w:left w:w="57" w:type="dxa"/>
              <w:right w:w="57" w:type="dxa"/>
            </w:tcMar>
            <w:vAlign w:val="bottom"/>
            <w:hideMark/>
          </w:tcPr>
          <w:p w14:paraId="03A0F38C" w14:textId="0FA0A09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55</w:t>
            </w:r>
          </w:p>
        </w:tc>
        <w:tc>
          <w:tcPr>
            <w:tcW w:w="339" w:type="pct"/>
            <w:shd w:val="clear" w:color="auto" w:fill="auto"/>
            <w:noWrap/>
            <w:tcMar>
              <w:left w:w="57" w:type="dxa"/>
              <w:right w:w="57" w:type="dxa"/>
            </w:tcMar>
            <w:vAlign w:val="bottom"/>
            <w:hideMark/>
          </w:tcPr>
          <w:p w14:paraId="50AC0179" w14:textId="068CD63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78</w:t>
            </w:r>
          </w:p>
        </w:tc>
        <w:tc>
          <w:tcPr>
            <w:tcW w:w="339" w:type="pct"/>
            <w:tcMar>
              <w:left w:w="57" w:type="dxa"/>
              <w:right w:w="57" w:type="dxa"/>
            </w:tcMar>
            <w:vAlign w:val="bottom"/>
          </w:tcPr>
          <w:p w14:paraId="12ED4F61" w14:textId="6403A54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63</w:t>
            </w:r>
          </w:p>
        </w:tc>
        <w:tc>
          <w:tcPr>
            <w:tcW w:w="339" w:type="pct"/>
            <w:tcMar>
              <w:left w:w="57" w:type="dxa"/>
              <w:right w:w="57" w:type="dxa"/>
            </w:tcMar>
            <w:vAlign w:val="bottom"/>
          </w:tcPr>
          <w:p w14:paraId="6DE7BB6E" w14:textId="7AE924D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48</w:t>
            </w:r>
          </w:p>
        </w:tc>
      </w:tr>
      <w:tr w:rsidR="00BA58FF" w:rsidRPr="00BA58FF" w14:paraId="091E54D8" w14:textId="6E0E6BD6" w:rsidTr="00BA58FF">
        <w:tc>
          <w:tcPr>
            <w:tcW w:w="1991" w:type="pct"/>
            <w:shd w:val="clear" w:color="auto" w:fill="auto"/>
            <w:tcMar>
              <w:left w:w="57" w:type="dxa"/>
              <w:right w:w="57" w:type="dxa"/>
            </w:tcMar>
            <w:vAlign w:val="center"/>
            <w:hideMark/>
          </w:tcPr>
          <w:p w14:paraId="22B1ADB0"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1560F735"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43F85D8F" w14:textId="41CCFA5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272</w:t>
            </w:r>
          </w:p>
        </w:tc>
        <w:tc>
          <w:tcPr>
            <w:tcW w:w="339" w:type="pct"/>
            <w:tcMar>
              <w:left w:w="57" w:type="dxa"/>
              <w:right w:w="57" w:type="dxa"/>
            </w:tcMar>
            <w:vAlign w:val="bottom"/>
          </w:tcPr>
          <w:p w14:paraId="6C4A108B" w14:textId="2664A42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237</w:t>
            </w:r>
          </w:p>
        </w:tc>
        <w:tc>
          <w:tcPr>
            <w:tcW w:w="339" w:type="pct"/>
            <w:shd w:val="clear" w:color="auto" w:fill="auto"/>
            <w:noWrap/>
            <w:tcMar>
              <w:left w:w="57" w:type="dxa"/>
              <w:right w:w="57" w:type="dxa"/>
            </w:tcMar>
            <w:vAlign w:val="bottom"/>
            <w:hideMark/>
          </w:tcPr>
          <w:p w14:paraId="2A29FE5C" w14:textId="6AF97C5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113</w:t>
            </w:r>
          </w:p>
        </w:tc>
        <w:tc>
          <w:tcPr>
            <w:tcW w:w="339" w:type="pct"/>
            <w:shd w:val="clear" w:color="auto" w:fill="auto"/>
            <w:noWrap/>
            <w:tcMar>
              <w:left w:w="57" w:type="dxa"/>
              <w:right w:w="57" w:type="dxa"/>
            </w:tcMar>
            <w:vAlign w:val="bottom"/>
            <w:hideMark/>
          </w:tcPr>
          <w:p w14:paraId="280FC6DF" w14:textId="57DFED3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97</w:t>
            </w:r>
          </w:p>
        </w:tc>
        <w:tc>
          <w:tcPr>
            <w:tcW w:w="339" w:type="pct"/>
            <w:shd w:val="clear" w:color="auto" w:fill="auto"/>
            <w:noWrap/>
            <w:tcMar>
              <w:left w:w="57" w:type="dxa"/>
              <w:right w:w="57" w:type="dxa"/>
            </w:tcMar>
            <w:vAlign w:val="bottom"/>
            <w:hideMark/>
          </w:tcPr>
          <w:p w14:paraId="004D1C60" w14:textId="3460870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82</w:t>
            </w:r>
          </w:p>
        </w:tc>
        <w:tc>
          <w:tcPr>
            <w:tcW w:w="339" w:type="pct"/>
            <w:shd w:val="clear" w:color="auto" w:fill="auto"/>
            <w:noWrap/>
            <w:tcMar>
              <w:left w:w="57" w:type="dxa"/>
              <w:right w:w="57" w:type="dxa"/>
            </w:tcMar>
            <w:vAlign w:val="bottom"/>
            <w:hideMark/>
          </w:tcPr>
          <w:p w14:paraId="29464DAB" w14:textId="6F9D6AA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34</w:t>
            </w:r>
          </w:p>
        </w:tc>
        <w:tc>
          <w:tcPr>
            <w:tcW w:w="339" w:type="pct"/>
            <w:tcMar>
              <w:left w:w="57" w:type="dxa"/>
              <w:right w:w="57" w:type="dxa"/>
            </w:tcMar>
            <w:vAlign w:val="bottom"/>
          </w:tcPr>
          <w:p w14:paraId="00D4630F" w14:textId="05116CB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w:t>
            </w:r>
          </w:p>
        </w:tc>
        <w:tc>
          <w:tcPr>
            <w:tcW w:w="339" w:type="pct"/>
            <w:tcMar>
              <w:left w:w="57" w:type="dxa"/>
              <w:right w:w="57" w:type="dxa"/>
            </w:tcMar>
            <w:vAlign w:val="bottom"/>
          </w:tcPr>
          <w:p w14:paraId="3A4BDAC4" w14:textId="0883D56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21</w:t>
            </w:r>
          </w:p>
        </w:tc>
      </w:tr>
      <w:tr w:rsidR="00BA58FF" w:rsidRPr="00BA58FF" w14:paraId="6EFDBA8C" w14:textId="0B146BF2" w:rsidTr="00BA58FF">
        <w:tc>
          <w:tcPr>
            <w:tcW w:w="1991" w:type="pct"/>
            <w:shd w:val="clear" w:color="auto" w:fill="auto"/>
            <w:tcMar>
              <w:left w:w="57" w:type="dxa"/>
              <w:right w:w="57" w:type="dxa"/>
            </w:tcMar>
            <w:vAlign w:val="center"/>
            <w:hideMark/>
          </w:tcPr>
          <w:p w14:paraId="6BA99B69" w14:textId="77777777" w:rsidR="00BA58FF" w:rsidRPr="00BA58FF" w:rsidRDefault="00BA58FF" w:rsidP="00BA58FF">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64BC0D25"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w:t>
            </w:r>
          </w:p>
        </w:tc>
        <w:tc>
          <w:tcPr>
            <w:tcW w:w="339" w:type="pct"/>
            <w:shd w:val="clear" w:color="auto" w:fill="auto"/>
            <w:noWrap/>
            <w:tcMar>
              <w:left w:w="57" w:type="dxa"/>
              <w:right w:w="57" w:type="dxa"/>
            </w:tcMar>
            <w:vAlign w:val="bottom"/>
            <w:hideMark/>
          </w:tcPr>
          <w:p w14:paraId="1D5123FA" w14:textId="7C70BD9A"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68</w:t>
            </w:r>
          </w:p>
        </w:tc>
        <w:tc>
          <w:tcPr>
            <w:tcW w:w="339" w:type="pct"/>
            <w:tcMar>
              <w:left w:w="57" w:type="dxa"/>
              <w:right w:w="57" w:type="dxa"/>
            </w:tcMar>
            <w:vAlign w:val="bottom"/>
          </w:tcPr>
          <w:p w14:paraId="1F7E7D2C" w14:textId="461C020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60</w:t>
            </w:r>
          </w:p>
        </w:tc>
        <w:tc>
          <w:tcPr>
            <w:tcW w:w="339" w:type="pct"/>
            <w:shd w:val="clear" w:color="auto" w:fill="auto"/>
            <w:noWrap/>
            <w:tcMar>
              <w:left w:w="57" w:type="dxa"/>
              <w:right w:w="57" w:type="dxa"/>
            </w:tcMar>
            <w:vAlign w:val="bottom"/>
            <w:hideMark/>
          </w:tcPr>
          <w:p w14:paraId="4CDDF800" w14:textId="102BFDC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30</w:t>
            </w:r>
          </w:p>
        </w:tc>
        <w:tc>
          <w:tcPr>
            <w:tcW w:w="339" w:type="pct"/>
            <w:shd w:val="clear" w:color="auto" w:fill="auto"/>
            <w:noWrap/>
            <w:tcMar>
              <w:left w:w="57" w:type="dxa"/>
              <w:right w:w="57" w:type="dxa"/>
            </w:tcMar>
            <w:vAlign w:val="bottom"/>
            <w:hideMark/>
          </w:tcPr>
          <w:p w14:paraId="7A7FEB18" w14:textId="2E50249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w:t>
            </w:r>
          </w:p>
        </w:tc>
        <w:tc>
          <w:tcPr>
            <w:tcW w:w="339" w:type="pct"/>
            <w:shd w:val="clear" w:color="auto" w:fill="auto"/>
            <w:noWrap/>
            <w:tcMar>
              <w:left w:w="57" w:type="dxa"/>
              <w:right w:w="57" w:type="dxa"/>
            </w:tcMar>
            <w:vAlign w:val="bottom"/>
            <w:hideMark/>
          </w:tcPr>
          <w:p w14:paraId="186AE26B" w14:textId="3672394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24</w:t>
            </w:r>
          </w:p>
        </w:tc>
        <w:tc>
          <w:tcPr>
            <w:tcW w:w="339" w:type="pct"/>
            <w:shd w:val="clear" w:color="auto" w:fill="auto"/>
            <w:noWrap/>
            <w:tcMar>
              <w:left w:w="57" w:type="dxa"/>
              <w:right w:w="57" w:type="dxa"/>
            </w:tcMar>
            <w:vAlign w:val="bottom"/>
            <w:hideMark/>
          </w:tcPr>
          <w:p w14:paraId="577CEF86" w14:textId="2775EF2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w:t>
            </w:r>
          </w:p>
        </w:tc>
        <w:tc>
          <w:tcPr>
            <w:tcW w:w="339" w:type="pct"/>
            <w:tcMar>
              <w:left w:w="57" w:type="dxa"/>
              <w:right w:w="57" w:type="dxa"/>
            </w:tcMar>
            <w:vAlign w:val="bottom"/>
          </w:tcPr>
          <w:p w14:paraId="79FE0846" w14:textId="7265492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w:t>
            </w:r>
          </w:p>
        </w:tc>
        <w:tc>
          <w:tcPr>
            <w:tcW w:w="339" w:type="pct"/>
            <w:tcMar>
              <w:left w:w="57" w:type="dxa"/>
              <w:right w:w="57" w:type="dxa"/>
            </w:tcMar>
            <w:vAlign w:val="bottom"/>
          </w:tcPr>
          <w:p w14:paraId="297DD51E" w14:textId="32B4DCD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w:t>
            </w:r>
          </w:p>
        </w:tc>
      </w:tr>
      <w:tr w:rsidR="00BA58FF" w:rsidRPr="00BA58FF" w14:paraId="5A7ED5E5" w14:textId="5B65AE32" w:rsidTr="00BA58FF">
        <w:tc>
          <w:tcPr>
            <w:tcW w:w="1991" w:type="pct"/>
            <w:shd w:val="clear" w:color="auto" w:fill="F2F2F2" w:themeFill="background1" w:themeFillShade="F2"/>
            <w:tcMar>
              <w:left w:w="57" w:type="dxa"/>
              <w:right w:w="57" w:type="dxa"/>
            </w:tcMar>
            <w:vAlign w:val="center"/>
            <w:hideMark/>
          </w:tcPr>
          <w:p w14:paraId="16EA8905" w14:textId="699DCE32"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Вариант</w:t>
            </w:r>
            <w:proofErr w:type="spellEnd"/>
            <w:r w:rsidRPr="00BA58FF">
              <w:rPr>
                <w:rFonts w:ascii="Calibri" w:eastAsia="Times New Roman" w:hAnsi="Calibri" w:cs="Calibri"/>
                <w:color w:val="000000"/>
                <w:sz w:val="20"/>
                <w:szCs w:val="20"/>
                <w:lang w:val="en-US"/>
              </w:rPr>
              <w:t xml:space="preserve"> 2. „</w:t>
            </w:r>
            <w:proofErr w:type="spellStart"/>
            <w:r w:rsidRPr="00BA58FF">
              <w:rPr>
                <w:rFonts w:ascii="Calibri" w:eastAsia="Times New Roman" w:hAnsi="Calibri" w:cs="Calibri"/>
                <w:color w:val="000000"/>
                <w:sz w:val="20"/>
                <w:szCs w:val="20"/>
                <w:lang w:val="en-US"/>
              </w:rPr>
              <w:t>Развитие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мерки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свързани</w:t>
            </w:r>
            <w:proofErr w:type="spellEnd"/>
            <w:r w:rsidRPr="00BA58FF">
              <w:rPr>
                <w:rFonts w:ascii="Calibri" w:eastAsia="Times New Roman" w:hAnsi="Calibri" w:cs="Calibri"/>
                <w:color w:val="000000"/>
                <w:sz w:val="20"/>
                <w:szCs w:val="20"/>
                <w:lang w:val="en-US"/>
              </w:rPr>
              <w:t xml:space="preserve"> с </w:t>
            </w:r>
            <w:proofErr w:type="spellStart"/>
            <w:r w:rsidRPr="00BA58FF">
              <w:rPr>
                <w:rFonts w:ascii="Calibri" w:eastAsia="Times New Roman" w:hAnsi="Calibri" w:cs="Calibri"/>
                <w:color w:val="000000"/>
                <w:sz w:val="20"/>
                <w:szCs w:val="20"/>
                <w:lang w:val="en-US"/>
              </w:rPr>
              <w:t>предотвратяване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образуването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отпадъци</w:t>
            </w:r>
            <w:proofErr w:type="spellEnd"/>
            <w:r w:rsidRPr="00BA58FF">
              <w:rPr>
                <w:rFonts w:ascii="Calibri" w:eastAsia="Times New Roman" w:hAnsi="Calibri" w:cs="Calibri"/>
                <w:color w:val="000000"/>
                <w:sz w:val="20"/>
                <w:szCs w:val="20"/>
                <w:lang w:val="en-US"/>
              </w:rPr>
              <w:t xml:space="preserve"> и </w:t>
            </w:r>
            <w:proofErr w:type="spellStart"/>
            <w:r w:rsidRPr="00BA58FF">
              <w:rPr>
                <w:rFonts w:ascii="Calibri" w:eastAsia="Times New Roman" w:hAnsi="Calibri" w:cs="Calibri"/>
                <w:color w:val="000000"/>
                <w:sz w:val="20"/>
                <w:szCs w:val="20"/>
                <w:lang w:val="en-US"/>
              </w:rPr>
              <w:t>стимулиране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повторната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употреба</w:t>
            </w:r>
            <w:proofErr w:type="spellEnd"/>
            <w:r w:rsidRPr="00BA58FF">
              <w:rPr>
                <w:rFonts w:ascii="Calibri" w:eastAsia="Times New Roman" w:hAnsi="Calibri" w:cs="Calibri"/>
                <w:color w:val="000000"/>
                <w:sz w:val="20"/>
                <w:szCs w:val="20"/>
                <w:lang w:val="en-US"/>
              </w:rPr>
              <w:t>”</w:t>
            </w:r>
          </w:p>
        </w:tc>
        <w:tc>
          <w:tcPr>
            <w:tcW w:w="296" w:type="pct"/>
            <w:shd w:val="clear" w:color="auto" w:fill="F2F2F2" w:themeFill="background1" w:themeFillShade="F2"/>
            <w:noWrap/>
            <w:tcMar>
              <w:left w:w="57" w:type="dxa"/>
              <w:right w:w="57" w:type="dxa"/>
            </w:tcMar>
            <w:vAlign w:val="bottom"/>
            <w:hideMark/>
          </w:tcPr>
          <w:p w14:paraId="3E97378B"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4A3AA836" w14:textId="7777777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3298EDF7"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noWrap/>
            <w:tcMar>
              <w:left w:w="57" w:type="dxa"/>
              <w:right w:w="57" w:type="dxa"/>
            </w:tcMar>
            <w:vAlign w:val="bottom"/>
            <w:hideMark/>
          </w:tcPr>
          <w:p w14:paraId="4753FBDB" w14:textId="5294D414"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7BF1CB09"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0607073E"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56AD8973"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3B304E41"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tcMar>
              <w:left w:w="57" w:type="dxa"/>
              <w:right w:w="57" w:type="dxa"/>
            </w:tcMar>
          </w:tcPr>
          <w:p w14:paraId="66D8AD3F" w14:textId="77777777" w:rsidR="00BA58FF" w:rsidRPr="00BA58FF" w:rsidRDefault="00BA58FF" w:rsidP="00BA58FF">
            <w:pPr>
              <w:spacing w:after="0"/>
              <w:jc w:val="left"/>
              <w:rPr>
                <w:rFonts w:ascii="Calibri" w:eastAsia="Times New Roman" w:hAnsi="Calibri" w:cs="Calibri"/>
                <w:color w:val="000000"/>
                <w:sz w:val="20"/>
                <w:szCs w:val="20"/>
                <w:lang w:val="en-US"/>
              </w:rPr>
            </w:pPr>
          </w:p>
        </w:tc>
      </w:tr>
      <w:tr w:rsidR="00BA58FF" w:rsidRPr="00BA58FF" w14:paraId="04590488" w14:textId="217B381C" w:rsidTr="00BA58FF">
        <w:tc>
          <w:tcPr>
            <w:tcW w:w="1991" w:type="pct"/>
            <w:shd w:val="clear" w:color="auto" w:fill="auto"/>
            <w:tcMar>
              <w:left w:w="57" w:type="dxa"/>
              <w:right w:w="57" w:type="dxa"/>
            </w:tcMar>
            <w:vAlign w:val="center"/>
            <w:hideMark/>
          </w:tcPr>
          <w:p w14:paraId="4EE09938"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Генерирани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отпадъци</w:t>
            </w:r>
            <w:proofErr w:type="spellEnd"/>
            <w:r w:rsidRPr="00BA58FF">
              <w:rPr>
                <w:rFonts w:ascii="Calibri" w:eastAsia="Times New Roman" w:hAnsi="Calibri" w:cs="Calibri"/>
                <w:color w:val="000000"/>
                <w:sz w:val="20"/>
                <w:szCs w:val="20"/>
                <w:lang w:val="en-US"/>
              </w:rPr>
              <w:t xml:space="preserve"> </w:t>
            </w:r>
          </w:p>
        </w:tc>
        <w:tc>
          <w:tcPr>
            <w:tcW w:w="296" w:type="pct"/>
            <w:shd w:val="clear" w:color="auto" w:fill="auto"/>
            <w:noWrap/>
            <w:tcMar>
              <w:left w:w="57" w:type="dxa"/>
              <w:right w:w="57" w:type="dxa"/>
            </w:tcMar>
            <w:vAlign w:val="bottom"/>
            <w:hideMark/>
          </w:tcPr>
          <w:p w14:paraId="1962C9D2"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7DE533E9" w14:textId="42C7E5F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383</w:t>
            </w:r>
          </w:p>
        </w:tc>
        <w:tc>
          <w:tcPr>
            <w:tcW w:w="339" w:type="pct"/>
            <w:tcMar>
              <w:left w:w="57" w:type="dxa"/>
              <w:right w:w="57" w:type="dxa"/>
            </w:tcMar>
            <w:vAlign w:val="bottom"/>
          </w:tcPr>
          <w:p w14:paraId="551F2779" w14:textId="4026135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371</w:t>
            </w:r>
          </w:p>
        </w:tc>
        <w:tc>
          <w:tcPr>
            <w:tcW w:w="339" w:type="pct"/>
            <w:shd w:val="clear" w:color="auto" w:fill="auto"/>
            <w:noWrap/>
            <w:tcMar>
              <w:left w:w="57" w:type="dxa"/>
              <w:right w:w="57" w:type="dxa"/>
            </w:tcMar>
            <w:vAlign w:val="bottom"/>
            <w:hideMark/>
          </w:tcPr>
          <w:p w14:paraId="5D055B71" w14:textId="4E79E3D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329</w:t>
            </w:r>
          </w:p>
        </w:tc>
        <w:tc>
          <w:tcPr>
            <w:tcW w:w="339" w:type="pct"/>
            <w:shd w:val="clear" w:color="auto" w:fill="auto"/>
            <w:noWrap/>
            <w:tcMar>
              <w:left w:w="57" w:type="dxa"/>
              <w:right w:w="57" w:type="dxa"/>
            </w:tcMar>
            <w:vAlign w:val="bottom"/>
            <w:hideMark/>
          </w:tcPr>
          <w:p w14:paraId="3191EA2C" w14:textId="0C4D3BD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282</w:t>
            </w:r>
          </w:p>
        </w:tc>
        <w:tc>
          <w:tcPr>
            <w:tcW w:w="339" w:type="pct"/>
            <w:shd w:val="clear" w:color="auto" w:fill="auto"/>
            <w:noWrap/>
            <w:tcMar>
              <w:left w:w="57" w:type="dxa"/>
              <w:right w:w="57" w:type="dxa"/>
            </w:tcMar>
            <w:vAlign w:val="bottom"/>
            <w:hideMark/>
          </w:tcPr>
          <w:p w14:paraId="45D177F2" w14:textId="5E5109B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243</w:t>
            </w:r>
          </w:p>
        </w:tc>
        <w:tc>
          <w:tcPr>
            <w:tcW w:w="339" w:type="pct"/>
            <w:shd w:val="clear" w:color="auto" w:fill="auto"/>
            <w:noWrap/>
            <w:tcMar>
              <w:left w:w="57" w:type="dxa"/>
              <w:right w:w="57" w:type="dxa"/>
            </w:tcMar>
            <w:vAlign w:val="bottom"/>
            <w:hideMark/>
          </w:tcPr>
          <w:p w14:paraId="0FF35037" w14:textId="63C0A2F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208</w:t>
            </w:r>
          </w:p>
        </w:tc>
        <w:tc>
          <w:tcPr>
            <w:tcW w:w="339" w:type="pct"/>
            <w:tcMar>
              <w:left w:w="57" w:type="dxa"/>
              <w:right w:w="57" w:type="dxa"/>
            </w:tcMar>
            <w:vAlign w:val="bottom"/>
          </w:tcPr>
          <w:p w14:paraId="2176EA5C" w14:textId="7039583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188</w:t>
            </w:r>
          </w:p>
        </w:tc>
        <w:tc>
          <w:tcPr>
            <w:tcW w:w="339" w:type="pct"/>
            <w:tcMar>
              <w:left w:w="57" w:type="dxa"/>
              <w:right w:w="57" w:type="dxa"/>
            </w:tcMar>
            <w:vAlign w:val="bottom"/>
          </w:tcPr>
          <w:p w14:paraId="0F244512" w14:textId="62FA186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170</w:t>
            </w:r>
          </w:p>
        </w:tc>
      </w:tr>
      <w:tr w:rsidR="00BA58FF" w:rsidRPr="00BA58FF" w14:paraId="5D6E0C16" w14:textId="7D7A6E2B" w:rsidTr="00BA58FF">
        <w:tc>
          <w:tcPr>
            <w:tcW w:w="1991" w:type="pct"/>
            <w:shd w:val="clear" w:color="auto" w:fill="auto"/>
            <w:tcMar>
              <w:left w:w="57" w:type="dxa"/>
              <w:right w:w="57" w:type="dxa"/>
            </w:tcMar>
            <w:vAlign w:val="center"/>
            <w:hideMark/>
          </w:tcPr>
          <w:p w14:paraId="660F91DF"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p>
        </w:tc>
        <w:tc>
          <w:tcPr>
            <w:tcW w:w="296" w:type="pct"/>
            <w:shd w:val="clear" w:color="auto" w:fill="auto"/>
            <w:noWrap/>
            <w:tcMar>
              <w:left w:w="57" w:type="dxa"/>
              <w:right w:w="57" w:type="dxa"/>
            </w:tcMar>
            <w:vAlign w:val="bottom"/>
            <w:hideMark/>
          </w:tcPr>
          <w:p w14:paraId="7E5C0840"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2BB58333" w14:textId="1B2E53E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39</w:t>
            </w:r>
          </w:p>
        </w:tc>
        <w:tc>
          <w:tcPr>
            <w:tcW w:w="339" w:type="pct"/>
            <w:tcMar>
              <w:left w:w="57" w:type="dxa"/>
              <w:right w:w="57" w:type="dxa"/>
            </w:tcMar>
            <w:vAlign w:val="bottom"/>
          </w:tcPr>
          <w:p w14:paraId="7C53F8C3" w14:textId="1EF216F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49</w:t>
            </w:r>
          </w:p>
        </w:tc>
        <w:tc>
          <w:tcPr>
            <w:tcW w:w="339" w:type="pct"/>
            <w:shd w:val="clear" w:color="auto" w:fill="auto"/>
            <w:noWrap/>
            <w:tcMar>
              <w:left w:w="57" w:type="dxa"/>
              <w:right w:w="57" w:type="dxa"/>
            </w:tcMar>
            <w:vAlign w:val="bottom"/>
            <w:hideMark/>
          </w:tcPr>
          <w:p w14:paraId="6D77106B" w14:textId="6E520B5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119</w:t>
            </w:r>
          </w:p>
        </w:tc>
        <w:tc>
          <w:tcPr>
            <w:tcW w:w="339" w:type="pct"/>
            <w:shd w:val="clear" w:color="auto" w:fill="auto"/>
            <w:noWrap/>
            <w:tcMar>
              <w:left w:w="57" w:type="dxa"/>
              <w:right w:w="57" w:type="dxa"/>
            </w:tcMar>
            <w:vAlign w:val="bottom"/>
            <w:hideMark/>
          </w:tcPr>
          <w:p w14:paraId="0BBDD15C" w14:textId="20847C2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113</w:t>
            </w:r>
          </w:p>
        </w:tc>
        <w:tc>
          <w:tcPr>
            <w:tcW w:w="339" w:type="pct"/>
            <w:shd w:val="clear" w:color="auto" w:fill="auto"/>
            <w:noWrap/>
            <w:tcMar>
              <w:left w:w="57" w:type="dxa"/>
              <w:right w:w="57" w:type="dxa"/>
            </w:tcMar>
            <w:vAlign w:val="bottom"/>
            <w:hideMark/>
          </w:tcPr>
          <w:p w14:paraId="0C156CE6" w14:textId="26F71C8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100</w:t>
            </w:r>
          </w:p>
        </w:tc>
        <w:tc>
          <w:tcPr>
            <w:tcW w:w="339" w:type="pct"/>
            <w:shd w:val="clear" w:color="auto" w:fill="auto"/>
            <w:noWrap/>
            <w:tcMar>
              <w:left w:w="57" w:type="dxa"/>
              <w:right w:w="57" w:type="dxa"/>
            </w:tcMar>
            <w:vAlign w:val="bottom"/>
            <w:hideMark/>
          </w:tcPr>
          <w:p w14:paraId="2CFF690E" w14:textId="3BCD3D3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95</w:t>
            </w:r>
          </w:p>
        </w:tc>
        <w:tc>
          <w:tcPr>
            <w:tcW w:w="339" w:type="pct"/>
            <w:tcMar>
              <w:left w:w="57" w:type="dxa"/>
              <w:right w:w="57" w:type="dxa"/>
            </w:tcMar>
            <w:vAlign w:val="bottom"/>
          </w:tcPr>
          <w:p w14:paraId="090872B9" w14:textId="4BB1A90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90</w:t>
            </w:r>
          </w:p>
        </w:tc>
        <w:tc>
          <w:tcPr>
            <w:tcW w:w="339" w:type="pct"/>
            <w:tcMar>
              <w:left w:w="57" w:type="dxa"/>
              <w:right w:w="57" w:type="dxa"/>
            </w:tcMar>
            <w:vAlign w:val="bottom"/>
          </w:tcPr>
          <w:p w14:paraId="5CE17562" w14:textId="79ADCFF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86</w:t>
            </w:r>
          </w:p>
        </w:tc>
      </w:tr>
      <w:tr w:rsidR="00BA58FF" w:rsidRPr="00BA58FF" w14:paraId="12D344A0" w14:textId="506123EA" w:rsidTr="00BA58FF">
        <w:tc>
          <w:tcPr>
            <w:tcW w:w="1991" w:type="pct"/>
            <w:shd w:val="clear" w:color="auto" w:fill="auto"/>
            <w:tcMar>
              <w:left w:w="57" w:type="dxa"/>
              <w:right w:w="57" w:type="dxa"/>
            </w:tcMar>
            <w:vAlign w:val="center"/>
            <w:hideMark/>
          </w:tcPr>
          <w:p w14:paraId="61D28534"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предварително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третиране</w:t>
            </w:r>
            <w:proofErr w:type="spellEnd"/>
          </w:p>
        </w:tc>
        <w:tc>
          <w:tcPr>
            <w:tcW w:w="296" w:type="pct"/>
            <w:shd w:val="clear" w:color="auto" w:fill="auto"/>
            <w:noWrap/>
            <w:tcMar>
              <w:left w:w="57" w:type="dxa"/>
              <w:right w:w="57" w:type="dxa"/>
            </w:tcMar>
            <w:vAlign w:val="bottom"/>
            <w:hideMark/>
          </w:tcPr>
          <w:p w14:paraId="644CF43B"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77425B30" w14:textId="3E6FD4F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344</w:t>
            </w:r>
          </w:p>
        </w:tc>
        <w:tc>
          <w:tcPr>
            <w:tcW w:w="339" w:type="pct"/>
            <w:tcMar>
              <w:left w:w="57" w:type="dxa"/>
              <w:right w:w="57" w:type="dxa"/>
            </w:tcMar>
            <w:vAlign w:val="bottom"/>
          </w:tcPr>
          <w:p w14:paraId="60AA72B5" w14:textId="2EB118D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323</w:t>
            </w:r>
          </w:p>
        </w:tc>
        <w:tc>
          <w:tcPr>
            <w:tcW w:w="339" w:type="pct"/>
            <w:shd w:val="clear" w:color="auto" w:fill="auto"/>
            <w:noWrap/>
            <w:tcMar>
              <w:left w:w="57" w:type="dxa"/>
              <w:right w:w="57" w:type="dxa"/>
            </w:tcMar>
            <w:vAlign w:val="bottom"/>
            <w:hideMark/>
          </w:tcPr>
          <w:p w14:paraId="47B145E2" w14:textId="19229DC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210</w:t>
            </w:r>
          </w:p>
        </w:tc>
        <w:tc>
          <w:tcPr>
            <w:tcW w:w="339" w:type="pct"/>
            <w:shd w:val="clear" w:color="auto" w:fill="auto"/>
            <w:noWrap/>
            <w:tcMar>
              <w:left w:w="57" w:type="dxa"/>
              <w:right w:w="57" w:type="dxa"/>
            </w:tcMar>
            <w:vAlign w:val="bottom"/>
            <w:hideMark/>
          </w:tcPr>
          <w:p w14:paraId="76D2DC45" w14:textId="54BF303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169</w:t>
            </w:r>
          </w:p>
        </w:tc>
        <w:tc>
          <w:tcPr>
            <w:tcW w:w="339" w:type="pct"/>
            <w:shd w:val="clear" w:color="auto" w:fill="auto"/>
            <w:noWrap/>
            <w:tcMar>
              <w:left w:w="57" w:type="dxa"/>
              <w:right w:w="57" w:type="dxa"/>
            </w:tcMar>
            <w:vAlign w:val="bottom"/>
            <w:hideMark/>
          </w:tcPr>
          <w:p w14:paraId="125935DC" w14:textId="6BE180B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143</w:t>
            </w:r>
          </w:p>
        </w:tc>
        <w:tc>
          <w:tcPr>
            <w:tcW w:w="339" w:type="pct"/>
            <w:shd w:val="clear" w:color="auto" w:fill="auto"/>
            <w:noWrap/>
            <w:tcMar>
              <w:left w:w="57" w:type="dxa"/>
              <w:right w:w="57" w:type="dxa"/>
            </w:tcMar>
            <w:vAlign w:val="bottom"/>
            <w:hideMark/>
          </w:tcPr>
          <w:p w14:paraId="0373F6E4" w14:textId="21F1320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113</w:t>
            </w:r>
          </w:p>
        </w:tc>
        <w:tc>
          <w:tcPr>
            <w:tcW w:w="339" w:type="pct"/>
            <w:tcMar>
              <w:left w:w="57" w:type="dxa"/>
              <w:right w:w="57" w:type="dxa"/>
            </w:tcMar>
            <w:vAlign w:val="bottom"/>
          </w:tcPr>
          <w:p w14:paraId="5A05F09E" w14:textId="3D18AA1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98</w:t>
            </w:r>
          </w:p>
        </w:tc>
        <w:tc>
          <w:tcPr>
            <w:tcW w:w="339" w:type="pct"/>
            <w:tcMar>
              <w:left w:w="57" w:type="dxa"/>
              <w:right w:w="57" w:type="dxa"/>
            </w:tcMar>
            <w:vAlign w:val="bottom"/>
          </w:tcPr>
          <w:p w14:paraId="39ABB6C1" w14:textId="7642A1C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84</w:t>
            </w:r>
          </w:p>
        </w:tc>
      </w:tr>
      <w:tr w:rsidR="00BA58FF" w:rsidRPr="00BA58FF" w14:paraId="792B251C" w14:textId="0B8ECF6D" w:rsidTr="00BA58FF">
        <w:tc>
          <w:tcPr>
            <w:tcW w:w="1991" w:type="pct"/>
            <w:shd w:val="clear" w:color="auto" w:fill="auto"/>
            <w:tcMar>
              <w:left w:w="57" w:type="dxa"/>
              <w:right w:w="57" w:type="dxa"/>
            </w:tcMar>
            <w:vAlign w:val="center"/>
            <w:hideMark/>
          </w:tcPr>
          <w:p w14:paraId="4DFC5FA7"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Отделени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материали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w:t>
            </w:r>
            <w:proofErr w:type="spellEnd"/>
            <w:r w:rsidRPr="00BA58FF">
              <w:rPr>
                <w:rFonts w:ascii="Calibri" w:eastAsia="Times New Roman" w:hAnsi="Calibri" w:cs="Calibri"/>
                <w:color w:val="000000"/>
                <w:sz w:val="20"/>
                <w:szCs w:val="20"/>
                <w:lang w:val="en-US"/>
              </w:rPr>
              <w:t xml:space="preserve">. </w:t>
            </w:r>
            <w:proofErr w:type="spellStart"/>
            <w:proofErr w:type="gramStart"/>
            <w:r w:rsidRPr="00BA58FF">
              <w:rPr>
                <w:rFonts w:ascii="Calibri" w:eastAsia="Times New Roman" w:hAnsi="Calibri" w:cs="Calibri"/>
                <w:color w:val="000000"/>
                <w:sz w:val="20"/>
                <w:szCs w:val="20"/>
                <w:lang w:val="en-US"/>
              </w:rPr>
              <w:t>трет</w:t>
            </w:r>
            <w:proofErr w:type="spellEnd"/>
            <w:proofErr w:type="gramEnd"/>
            <w:r w:rsidRPr="00BA58FF">
              <w:rPr>
                <w:rFonts w:ascii="Calibri" w:eastAsia="Times New Roman" w:hAnsi="Calibri" w:cs="Calibri"/>
                <w:color w:val="000000"/>
                <w:sz w:val="20"/>
                <w:szCs w:val="20"/>
                <w:lang w:val="en-US"/>
              </w:rPr>
              <w:t>.</w:t>
            </w:r>
          </w:p>
        </w:tc>
        <w:tc>
          <w:tcPr>
            <w:tcW w:w="296" w:type="pct"/>
            <w:shd w:val="clear" w:color="auto" w:fill="auto"/>
            <w:noWrap/>
            <w:tcMar>
              <w:left w:w="57" w:type="dxa"/>
              <w:right w:w="57" w:type="dxa"/>
            </w:tcMar>
            <w:vAlign w:val="bottom"/>
            <w:hideMark/>
          </w:tcPr>
          <w:p w14:paraId="65EE65FA"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05CB1FA2" w14:textId="1F5578B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19</w:t>
            </w:r>
          </w:p>
        </w:tc>
        <w:tc>
          <w:tcPr>
            <w:tcW w:w="339" w:type="pct"/>
            <w:tcMar>
              <w:left w:w="57" w:type="dxa"/>
              <w:right w:w="57" w:type="dxa"/>
            </w:tcMar>
            <w:vAlign w:val="bottom"/>
          </w:tcPr>
          <w:p w14:paraId="360BFCCF" w14:textId="50F4384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22</w:t>
            </w:r>
          </w:p>
        </w:tc>
        <w:tc>
          <w:tcPr>
            <w:tcW w:w="339" w:type="pct"/>
            <w:shd w:val="clear" w:color="auto" w:fill="auto"/>
            <w:noWrap/>
            <w:tcMar>
              <w:left w:w="57" w:type="dxa"/>
              <w:right w:w="57" w:type="dxa"/>
            </w:tcMar>
            <w:vAlign w:val="bottom"/>
            <w:hideMark/>
          </w:tcPr>
          <w:p w14:paraId="5C894E56" w14:textId="44C40B9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c>
          <w:tcPr>
            <w:tcW w:w="339" w:type="pct"/>
            <w:shd w:val="clear" w:color="auto" w:fill="auto"/>
            <w:noWrap/>
            <w:tcMar>
              <w:left w:w="57" w:type="dxa"/>
              <w:right w:w="57" w:type="dxa"/>
            </w:tcMar>
            <w:vAlign w:val="bottom"/>
            <w:hideMark/>
          </w:tcPr>
          <w:p w14:paraId="1A8F13D5" w14:textId="4A38828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c>
          <w:tcPr>
            <w:tcW w:w="339" w:type="pct"/>
            <w:shd w:val="clear" w:color="auto" w:fill="auto"/>
            <w:noWrap/>
            <w:tcMar>
              <w:left w:w="57" w:type="dxa"/>
              <w:right w:w="57" w:type="dxa"/>
            </w:tcMar>
            <w:vAlign w:val="bottom"/>
            <w:hideMark/>
          </w:tcPr>
          <w:p w14:paraId="7DF89D01" w14:textId="31172E5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c>
          <w:tcPr>
            <w:tcW w:w="339" w:type="pct"/>
            <w:shd w:val="clear" w:color="auto" w:fill="auto"/>
            <w:noWrap/>
            <w:tcMar>
              <w:left w:w="57" w:type="dxa"/>
              <w:right w:w="57" w:type="dxa"/>
            </w:tcMar>
            <w:vAlign w:val="bottom"/>
            <w:hideMark/>
          </w:tcPr>
          <w:p w14:paraId="45AC2C45" w14:textId="6CA1B7F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c>
          <w:tcPr>
            <w:tcW w:w="339" w:type="pct"/>
            <w:tcMar>
              <w:left w:w="57" w:type="dxa"/>
              <w:right w:w="57" w:type="dxa"/>
            </w:tcMar>
            <w:vAlign w:val="bottom"/>
          </w:tcPr>
          <w:p w14:paraId="04E24977" w14:textId="131B432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c>
          <w:tcPr>
            <w:tcW w:w="339" w:type="pct"/>
            <w:tcMar>
              <w:left w:w="57" w:type="dxa"/>
              <w:right w:w="57" w:type="dxa"/>
            </w:tcMar>
            <w:vAlign w:val="bottom"/>
          </w:tcPr>
          <w:p w14:paraId="00B83CC0" w14:textId="17EB8FC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46</w:t>
            </w:r>
          </w:p>
        </w:tc>
      </w:tr>
      <w:tr w:rsidR="00BA58FF" w:rsidRPr="00BA58FF" w14:paraId="587637DE" w14:textId="36FF5569" w:rsidTr="00BA58FF">
        <w:tc>
          <w:tcPr>
            <w:tcW w:w="1991" w:type="pct"/>
            <w:shd w:val="clear" w:color="auto" w:fill="auto"/>
            <w:tcMar>
              <w:left w:w="57" w:type="dxa"/>
              <w:right w:w="57" w:type="dxa"/>
            </w:tcMar>
            <w:vAlign w:val="center"/>
            <w:hideMark/>
          </w:tcPr>
          <w:p w14:paraId="073B9F68"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Разлика</w:t>
            </w:r>
            <w:proofErr w:type="spellEnd"/>
          </w:p>
        </w:tc>
        <w:tc>
          <w:tcPr>
            <w:tcW w:w="296" w:type="pct"/>
            <w:shd w:val="clear" w:color="auto" w:fill="auto"/>
            <w:noWrap/>
            <w:tcMar>
              <w:left w:w="57" w:type="dxa"/>
              <w:right w:w="57" w:type="dxa"/>
            </w:tcMar>
            <w:vAlign w:val="bottom"/>
            <w:hideMark/>
          </w:tcPr>
          <w:p w14:paraId="155F128E"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7B5786C8" w14:textId="2A42D65A"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325</w:t>
            </w:r>
          </w:p>
        </w:tc>
        <w:tc>
          <w:tcPr>
            <w:tcW w:w="339" w:type="pct"/>
            <w:tcMar>
              <w:left w:w="57" w:type="dxa"/>
              <w:right w:w="57" w:type="dxa"/>
            </w:tcMar>
            <w:vAlign w:val="bottom"/>
          </w:tcPr>
          <w:p w14:paraId="4700ADA9" w14:textId="0C56444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300</w:t>
            </w:r>
          </w:p>
        </w:tc>
        <w:tc>
          <w:tcPr>
            <w:tcW w:w="339" w:type="pct"/>
            <w:shd w:val="clear" w:color="auto" w:fill="auto"/>
            <w:noWrap/>
            <w:tcMar>
              <w:left w:w="57" w:type="dxa"/>
              <w:right w:w="57" w:type="dxa"/>
            </w:tcMar>
            <w:vAlign w:val="bottom"/>
            <w:hideMark/>
          </w:tcPr>
          <w:p w14:paraId="67DAA582" w14:textId="26150F8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164</w:t>
            </w:r>
          </w:p>
        </w:tc>
        <w:tc>
          <w:tcPr>
            <w:tcW w:w="339" w:type="pct"/>
            <w:shd w:val="clear" w:color="auto" w:fill="auto"/>
            <w:noWrap/>
            <w:tcMar>
              <w:left w:w="57" w:type="dxa"/>
              <w:right w:w="57" w:type="dxa"/>
            </w:tcMar>
            <w:vAlign w:val="bottom"/>
            <w:hideMark/>
          </w:tcPr>
          <w:p w14:paraId="4A0C59FF" w14:textId="05A3B9C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123</w:t>
            </w:r>
          </w:p>
        </w:tc>
        <w:tc>
          <w:tcPr>
            <w:tcW w:w="339" w:type="pct"/>
            <w:shd w:val="clear" w:color="auto" w:fill="auto"/>
            <w:noWrap/>
            <w:tcMar>
              <w:left w:w="57" w:type="dxa"/>
              <w:right w:w="57" w:type="dxa"/>
            </w:tcMar>
            <w:vAlign w:val="bottom"/>
            <w:hideMark/>
          </w:tcPr>
          <w:p w14:paraId="56E56972" w14:textId="3DA756B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96</w:t>
            </w:r>
          </w:p>
        </w:tc>
        <w:tc>
          <w:tcPr>
            <w:tcW w:w="339" w:type="pct"/>
            <w:shd w:val="clear" w:color="auto" w:fill="auto"/>
            <w:noWrap/>
            <w:tcMar>
              <w:left w:w="57" w:type="dxa"/>
              <w:right w:w="57" w:type="dxa"/>
            </w:tcMar>
            <w:vAlign w:val="bottom"/>
            <w:hideMark/>
          </w:tcPr>
          <w:p w14:paraId="3A0B2423" w14:textId="170C3E3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67</w:t>
            </w:r>
          </w:p>
        </w:tc>
        <w:tc>
          <w:tcPr>
            <w:tcW w:w="339" w:type="pct"/>
            <w:tcMar>
              <w:left w:w="57" w:type="dxa"/>
              <w:right w:w="57" w:type="dxa"/>
            </w:tcMar>
            <w:vAlign w:val="bottom"/>
          </w:tcPr>
          <w:p w14:paraId="59395359" w14:textId="4BBCBE9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51</w:t>
            </w:r>
          </w:p>
        </w:tc>
        <w:tc>
          <w:tcPr>
            <w:tcW w:w="339" w:type="pct"/>
            <w:tcMar>
              <w:left w:w="57" w:type="dxa"/>
              <w:right w:w="57" w:type="dxa"/>
            </w:tcMar>
            <w:vAlign w:val="bottom"/>
          </w:tcPr>
          <w:p w14:paraId="7C7C77CE" w14:textId="22E8A08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38</w:t>
            </w:r>
          </w:p>
        </w:tc>
      </w:tr>
      <w:tr w:rsidR="00BA58FF" w:rsidRPr="00BA58FF" w14:paraId="42648F18" w14:textId="4E0D1D42" w:rsidTr="00BA58FF">
        <w:tc>
          <w:tcPr>
            <w:tcW w:w="1991" w:type="pct"/>
            <w:shd w:val="clear" w:color="auto" w:fill="auto"/>
            <w:tcMar>
              <w:left w:w="57" w:type="dxa"/>
              <w:right w:w="57" w:type="dxa"/>
            </w:tcMar>
            <w:vAlign w:val="center"/>
            <w:hideMark/>
          </w:tcPr>
          <w:p w14:paraId="4A4A21BB"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Оползотворяване</w:t>
            </w:r>
            <w:proofErr w:type="spellEnd"/>
          </w:p>
        </w:tc>
        <w:tc>
          <w:tcPr>
            <w:tcW w:w="296" w:type="pct"/>
            <w:shd w:val="clear" w:color="auto" w:fill="auto"/>
            <w:noWrap/>
            <w:tcMar>
              <w:left w:w="57" w:type="dxa"/>
              <w:right w:w="57" w:type="dxa"/>
            </w:tcMar>
            <w:vAlign w:val="bottom"/>
            <w:hideMark/>
          </w:tcPr>
          <w:p w14:paraId="18FCD3DC"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365858FE" w14:textId="7718CE2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58</w:t>
            </w:r>
          </w:p>
        </w:tc>
        <w:tc>
          <w:tcPr>
            <w:tcW w:w="339" w:type="pct"/>
            <w:tcMar>
              <w:left w:w="57" w:type="dxa"/>
              <w:right w:w="57" w:type="dxa"/>
            </w:tcMar>
            <w:vAlign w:val="bottom"/>
          </w:tcPr>
          <w:p w14:paraId="770804C4" w14:textId="4C3289EA"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71</w:t>
            </w:r>
          </w:p>
        </w:tc>
        <w:tc>
          <w:tcPr>
            <w:tcW w:w="339" w:type="pct"/>
            <w:shd w:val="clear" w:color="auto" w:fill="auto"/>
            <w:noWrap/>
            <w:tcMar>
              <w:left w:w="57" w:type="dxa"/>
              <w:right w:w="57" w:type="dxa"/>
            </w:tcMar>
            <w:vAlign w:val="bottom"/>
            <w:hideMark/>
          </w:tcPr>
          <w:p w14:paraId="765AD958" w14:textId="754BA52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65</w:t>
            </w:r>
          </w:p>
        </w:tc>
        <w:tc>
          <w:tcPr>
            <w:tcW w:w="339" w:type="pct"/>
            <w:shd w:val="clear" w:color="auto" w:fill="auto"/>
            <w:noWrap/>
            <w:tcMar>
              <w:left w:w="57" w:type="dxa"/>
              <w:right w:w="57" w:type="dxa"/>
            </w:tcMar>
            <w:vAlign w:val="bottom"/>
            <w:hideMark/>
          </w:tcPr>
          <w:p w14:paraId="1650F357" w14:textId="53963BF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49</w:t>
            </w:r>
          </w:p>
        </w:tc>
        <w:tc>
          <w:tcPr>
            <w:tcW w:w="339" w:type="pct"/>
            <w:shd w:val="clear" w:color="auto" w:fill="auto"/>
            <w:noWrap/>
            <w:tcMar>
              <w:left w:w="57" w:type="dxa"/>
              <w:right w:w="57" w:type="dxa"/>
            </w:tcMar>
            <w:vAlign w:val="bottom"/>
            <w:hideMark/>
          </w:tcPr>
          <w:p w14:paraId="3A941983" w14:textId="73BC4142"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38</w:t>
            </w:r>
          </w:p>
        </w:tc>
        <w:tc>
          <w:tcPr>
            <w:tcW w:w="339" w:type="pct"/>
            <w:shd w:val="clear" w:color="auto" w:fill="auto"/>
            <w:noWrap/>
            <w:tcMar>
              <w:left w:w="57" w:type="dxa"/>
              <w:right w:w="57" w:type="dxa"/>
            </w:tcMar>
            <w:vAlign w:val="bottom"/>
            <w:hideMark/>
          </w:tcPr>
          <w:p w14:paraId="5EA38650" w14:textId="30FA5F9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47</w:t>
            </w:r>
          </w:p>
        </w:tc>
        <w:tc>
          <w:tcPr>
            <w:tcW w:w="339" w:type="pct"/>
            <w:tcMar>
              <w:left w:w="57" w:type="dxa"/>
              <w:right w:w="57" w:type="dxa"/>
            </w:tcMar>
            <w:vAlign w:val="bottom"/>
          </w:tcPr>
          <w:p w14:paraId="26502A04" w14:textId="1032EE25"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36</w:t>
            </w:r>
          </w:p>
        </w:tc>
        <w:tc>
          <w:tcPr>
            <w:tcW w:w="339" w:type="pct"/>
            <w:tcMar>
              <w:left w:w="57" w:type="dxa"/>
              <w:right w:w="57" w:type="dxa"/>
            </w:tcMar>
            <w:vAlign w:val="bottom"/>
          </w:tcPr>
          <w:p w14:paraId="68285DE4" w14:textId="0CE6A855"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26</w:t>
            </w:r>
          </w:p>
        </w:tc>
      </w:tr>
      <w:tr w:rsidR="00BA58FF" w:rsidRPr="00BA58FF" w14:paraId="1E0E5635" w14:textId="6FA6E9C3" w:rsidTr="00BA58FF">
        <w:tc>
          <w:tcPr>
            <w:tcW w:w="1991" w:type="pct"/>
            <w:shd w:val="clear" w:color="auto" w:fill="auto"/>
            <w:tcMar>
              <w:left w:w="57" w:type="dxa"/>
              <w:right w:w="57" w:type="dxa"/>
            </w:tcMar>
            <w:vAlign w:val="center"/>
            <w:hideMark/>
          </w:tcPr>
          <w:p w14:paraId="26D25201"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6DA0B25F"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48E7E7B0" w14:textId="7EA99AC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268</w:t>
            </w:r>
          </w:p>
        </w:tc>
        <w:tc>
          <w:tcPr>
            <w:tcW w:w="339" w:type="pct"/>
            <w:tcMar>
              <w:left w:w="57" w:type="dxa"/>
              <w:right w:w="57" w:type="dxa"/>
            </w:tcMar>
            <w:vAlign w:val="bottom"/>
          </w:tcPr>
          <w:p w14:paraId="1CCF1F4A" w14:textId="3CCB399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229</w:t>
            </w:r>
          </w:p>
        </w:tc>
        <w:tc>
          <w:tcPr>
            <w:tcW w:w="339" w:type="pct"/>
            <w:shd w:val="clear" w:color="auto" w:fill="auto"/>
            <w:noWrap/>
            <w:tcMar>
              <w:left w:w="57" w:type="dxa"/>
              <w:right w:w="57" w:type="dxa"/>
            </w:tcMar>
            <w:vAlign w:val="bottom"/>
            <w:hideMark/>
          </w:tcPr>
          <w:p w14:paraId="03B02A7A" w14:textId="5DD2893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98</w:t>
            </w:r>
          </w:p>
        </w:tc>
        <w:tc>
          <w:tcPr>
            <w:tcW w:w="339" w:type="pct"/>
            <w:shd w:val="clear" w:color="auto" w:fill="auto"/>
            <w:noWrap/>
            <w:tcMar>
              <w:left w:w="57" w:type="dxa"/>
              <w:right w:w="57" w:type="dxa"/>
            </w:tcMar>
            <w:vAlign w:val="bottom"/>
            <w:hideMark/>
          </w:tcPr>
          <w:p w14:paraId="185A2E24" w14:textId="1185062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74</w:t>
            </w:r>
          </w:p>
        </w:tc>
        <w:tc>
          <w:tcPr>
            <w:tcW w:w="339" w:type="pct"/>
            <w:shd w:val="clear" w:color="auto" w:fill="auto"/>
            <w:noWrap/>
            <w:tcMar>
              <w:left w:w="57" w:type="dxa"/>
              <w:right w:w="57" w:type="dxa"/>
            </w:tcMar>
            <w:vAlign w:val="bottom"/>
            <w:hideMark/>
          </w:tcPr>
          <w:p w14:paraId="56A8C7CF" w14:textId="53D7071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58</w:t>
            </w:r>
          </w:p>
        </w:tc>
        <w:tc>
          <w:tcPr>
            <w:tcW w:w="339" w:type="pct"/>
            <w:shd w:val="clear" w:color="auto" w:fill="auto"/>
            <w:noWrap/>
            <w:tcMar>
              <w:left w:w="57" w:type="dxa"/>
              <w:right w:w="57" w:type="dxa"/>
            </w:tcMar>
            <w:vAlign w:val="bottom"/>
            <w:hideMark/>
          </w:tcPr>
          <w:p w14:paraId="24063AE6" w14:textId="7F7980C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20</w:t>
            </w:r>
          </w:p>
        </w:tc>
        <w:tc>
          <w:tcPr>
            <w:tcW w:w="339" w:type="pct"/>
            <w:tcMar>
              <w:left w:w="57" w:type="dxa"/>
              <w:right w:w="57" w:type="dxa"/>
            </w:tcMar>
            <w:vAlign w:val="bottom"/>
          </w:tcPr>
          <w:p w14:paraId="0730D93C" w14:textId="734F4675"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15</w:t>
            </w:r>
          </w:p>
        </w:tc>
        <w:tc>
          <w:tcPr>
            <w:tcW w:w="339" w:type="pct"/>
            <w:tcMar>
              <w:left w:w="57" w:type="dxa"/>
              <w:right w:w="57" w:type="dxa"/>
            </w:tcMar>
            <w:vAlign w:val="bottom"/>
          </w:tcPr>
          <w:p w14:paraId="7162DA4B" w14:textId="434EFECC"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11</w:t>
            </w:r>
          </w:p>
        </w:tc>
      </w:tr>
      <w:tr w:rsidR="00BA58FF" w:rsidRPr="00BA58FF" w14:paraId="5EC0564E" w14:textId="785D6435" w:rsidTr="00BA58FF">
        <w:tc>
          <w:tcPr>
            <w:tcW w:w="1991" w:type="pct"/>
            <w:shd w:val="clear" w:color="auto" w:fill="auto"/>
            <w:tcMar>
              <w:left w:w="57" w:type="dxa"/>
              <w:right w:w="57" w:type="dxa"/>
            </w:tcMar>
            <w:vAlign w:val="center"/>
            <w:hideMark/>
          </w:tcPr>
          <w:p w14:paraId="270E0220" w14:textId="77777777" w:rsidR="00BA58FF" w:rsidRPr="00BA58FF" w:rsidRDefault="00BA58FF" w:rsidP="00BA58FF">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5F745B6B"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w:t>
            </w:r>
          </w:p>
        </w:tc>
        <w:tc>
          <w:tcPr>
            <w:tcW w:w="339" w:type="pct"/>
            <w:shd w:val="clear" w:color="auto" w:fill="auto"/>
            <w:noWrap/>
            <w:tcMar>
              <w:left w:w="57" w:type="dxa"/>
              <w:right w:w="57" w:type="dxa"/>
            </w:tcMar>
            <w:vAlign w:val="bottom"/>
            <w:hideMark/>
          </w:tcPr>
          <w:p w14:paraId="0DE3F0E4" w14:textId="1ABA6E0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70</w:t>
            </w:r>
          </w:p>
        </w:tc>
        <w:tc>
          <w:tcPr>
            <w:tcW w:w="339" w:type="pct"/>
            <w:tcMar>
              <w:left w:w="57" w:type="dxa"/>
              <w:right w:w="57" w:type="dxa"/>
            </w:tcMar>
            <w:vAlign w:val="bottom"/>
          </w:tcPr>
          <w:p w14:paraId="273CD191" w14:textId="5155B78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62</w:t>
            </w:r>
          </w:p>
        </w:tc>
        <w:tc>
          <w:tcPr>
            <w:tcW w:w="339" w:type="pct"/>
            <w:shd w:val="clear" w:color="auto" w:fill="auto"/>
            <w:noWrap/>
            <w:tcMar>
              <w:left w:w="57" w:type="dxa"/>
              <w:right w:w="57" w:type="dxa"/>
            </w:tcMar>
            <w:vAlign w:val="bottom"/>
            <w:hideMark/>
          </w:tcPr>
          <w:p w14:paraId="7C9D0635" w14:textId="042C838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30</w:t>
            </w:r>
          </w:p>
        </w:tc>
        <w:tc>
          <w:tcPr>
            <w:tcW w:w="339" w:type="pct"/>
            <w:shd w:val="clear" w:color="auto" w:fill="auto"/>
            <w:noWrap/>
            <w:tcMar>
              <w:left w:w="57" w:type="dxa"/>
              <w:right w:w="57" w:type="dxa"/>
            </w:tcMar>
            <w:vAlign w:val="bottom"/>
            <w:hideMark/>
          </w:tcPr>
          <w:p w14:paraId="2F0425FA" w14:textId="250A435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26</w:t>
            </w:r>
          </w:p>
        </w:tc>
        <w:tc>
          <w:tcPr>
            <w:tcW w:w="339" w:type="pct"/>
            <w:shd w:val="clear" w:color="auto" w:fill="auto"/>
            <w:noWrap/>
            <w:tcMar>
              <w:left w:w="57" w:type="dxa"/>
              <w:right w:w="57" w:type="dxa"/>
            </w:tcMar>
            <w:vAlign w:val="bottom"/>
            <w:hideMark/>
          </w:tcPr>
          <w:p w14:paraId="4D31B213" w14:textId="7831A33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24</w:t>
            </w:r>
          </w:p>
        </w:tc>
        <w:tc>
          <w:tcPr>
            <w:tcW w:w="339" w:type="pct"/>
            <w:shd w:val="clear" w:color="auto" w:fill="auto"/>
            <w:noWrap/>
            <w:tcMar>
              <w:left w:w="57" w:type="dxa"/>
              <w:right w:w="57" w:type="dxa"/>
            </w:tcMar>
            <w:vAlign w:val="bottom"/>
            <w:hideMark/>
          </w:tcPr>
          <w:p w14:paraId="06895CF8" w14:textId="329B768A"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10</w:t>
            </w:r>
          </w:p>
        </w:tc>
        <w:tc>
          <w:tcPr>
            <w:tcW w:w="339" w:type="pct"/>
            <w:tcMar>
              <w:left w:w="57" w:type="dxa"/>
              <w:right w:w="57" w:type="dxa"/>
            </w:tcMar>
            <w:vAlign w:val="bottom"/>
          </w:tcPr>
          <w:p w14:paraId="453B8F35" w14:textId="111F60A8"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8</w:t>
            </w:r>
          </w:p>
        </w:tc>
        <w:tc>
          <w:tcPr>
            <w:tcW w:w="339" w:type="pct"/>
            <w:tcMar>
              <w:left w:w="57" w:type="dxa"/>
              <w:right w:w="57" w:type="dxa"/>
            </w:tcMar>
            <w:vAlign w:val="bottom"/>
          </w:tcPr>
          <w:p w14:paraId="31DA33ED" w14:textId="7BCBBC4F" w:rsidR="00BA58FF" w:rsidRPr="00BA58FF" w:rsidRDefault="00BA58FF" w:rsidP="00BA58FF">
            <w:pPr>
              <w:spacing w:after="0"/>
              <w:jc w:val="right"/>
              <w:rPr>
                <w:rFonts w:ascii="Calibri" w:eastAsia="Times New Roman" w:hAnsi="Calibri" w:cs="Calibri"/>
                <w:color w:val="000000"/>
                <w:sz w:val="20"/>
                <w:szCs w:val="20"/>
              </w:rPr>
            </w:pPr>
            <w:r w:rsidRPr="00BA58FF">
              <w:rPr>
                <w:rFonts w:ascii="Calibri" w:hAnsi="Calibri" w:cs="Calibri"/>
                <w:color w:val="000000"/>
                <w:sz w:val="20"/>
                <w:szCs w:val="20"/>
              </w:rPr>
              <w:t>7</w:t>
            </w:r>
          </w:p>
        </w:tc>
      </w:tr>
      <w:tr w:rsidR="00BA58FF" w:rsidRPr="00BA58FF" w14:paraId="3281B2D2" w14:textId="1B06C984" w:rsidTr="00BA58FF">
        <w:tc>
          <w:tcPr>
            <w:tcW w:w="1991" w:type="pct"/>
            <w:shd w:val="clear" w:color="auto" w:fill="F2F2F2" w:themeFill="background1" w:themeFillShade="F2"/>
            <w:tcMar>
              <w:left w:w="57" w:type="dxa"/>
              <w:right w:w="57" w:type="dxa"/>
            </w:tcMar>
            <w:vAlign w:val="center"/>
            <w:hideMark/>
          </w:tcPr>
          <w:p w14:paraId="13BBE1BB" w14:textId="1D7ED3EC"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Вариант</w:t>
            </w:r>
            <w:proofErr w:type="spellEnd"/>
            <w:r w:rsidRPr="00BA58FF">
              <w:rPr>
                <w:rFonts w:ascii="Calibri" w:eastAsia="Times New Roman" w:hAnsi="Calibri" w:cs="Calibri"/>
                <w:color w:val="000000"/>
                <w:sz w:val="20"/>
                <w:szCs w:val="20"/>
                <w:lang w:val="en-US"/>
              </w:rPr>
              <w:t xml:space="preserve"> 3. „</w:t>
            </w:r>
            <w:proofErr w:type="spellStart"/>
            <w:r w:rsidRPr="00BA58FF">
              <w:rPr>
                <w:rFonts w:ascii="Calibri" w:eastAsia="Times New Roman" w:hAnsi="Calibri" w:cs="Calibri"/>
                <w:color w:val="000000"/>
                <w:sz w:val="20"/>
                <w:szCs w:val="20"/>
                <w:lang w:val="en-US"/>
              </w:rPr>
              <w:t>Рязко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ускоряване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процесите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разделно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събиране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рециклируемите </w:t>
            </w:r>
            <w:proofErr w:type="spellStart"/>
            <w:r w:rsidRPr="00BA58FF">
              <w:rPr>
                <w:rFonts w:ascii="Calibri" w:eastAsia="Times New Roman" w:hAnsi="Calibri" w:cs="Calibri"/>
                <w:color w:val="000000"/>
                <w:sz w:val="20"/>
                <w:szCs w:val="20"/>
                <w:lang w:val="en-US"/>
              </w:rPr>
              <w:t>отпадъци</w:t>
            </w:r>
            <w:proofErr w:type="spellEnd"/>
            <w:r w:rsidRPr="00BA58FF">
              <w:rPr>
                <w:rFonts w:ascii="Calibri" w:eastAsia="Times New Roman" w:hAnsi="Calibri" w:cs="Calibri"/>
                <w:color w:val="000000"/>
                <w:sz w:val="20"/>
                <w:szCs w:val="20"/>
                <w:lang w:val="en-US"/>
              </w:rPr>
              <w:t>“</w:t>
            </w:r>
          </w:p>
        </w:tc>
        <w:tc>
          <w:tcPr>
            <w:tcW w:w="296" w:type="pct"/>
            <w:shd w:val="clear" w:color="auto" w:fill="F2F2F2" w:themeFill="background1" w:themeFillShade="F2"/>
            <w:noWrap/>
            <w:tcMar>
              <w:left w:w="57" w:type="dxa"/>
              <w:right w:w="57" w:type="dxa"/>
            </w:tcMar>
            <w:vAlign w:val="bottom"/>
            <w:hideMark/>
          </w:tcPr>
          <w:p w14:paraId="29CF6BEC"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156BFDED" w14:textId="7777777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38B90489"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noWrap/>
            <w:tcMar>
              <w:left w:w="57" w:type="dxa"/>
              <w:right w:w="57" w:type="dxa"/>
            </w:tcMar>
            <w:vAlign w:val="bottom"/>
            <w:hideMark/>
          </w:tcPr>
          <w:p w14:paraId="6AF9219F" w14:textId="634066EA"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728BB743"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750271C2"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noWrap/>
            <w:tcMar>
              <w:left w:w="57" w:type="dxa"/>
              <w:right w:w="57" w:type="dxa"/>
            </w:tcMar>
            <w:vAlign w:val="bottom"/>
            <w:hideMark/>
          </w:tcPr>
          <w:p w14:paraId="79D31962"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9" w:type="pct"/>
            <w:shd w:val="clear" w:color="auto" w:fill="F2F2F2" w:themeFill="background1" w:themeFillShade="F2"/>
            <w:tcMar>
              <w:left w:w="57" w:type="dxa"/>
              <w:right w:w="57" w:type="dxa"/>
            </w:tcMar>
          </w:tcPr>
          <w:p w14:paraId="0D446E53" w14:textId="77777777" w:rsidR="00BA58FF" w:rsidRPr="00BA58FF" w:rsidRDefault="00BA58FF" w:rsidP="00BA58FF">
            <w:pPr>
              <w:spacing w:after="0"/>
              <w:jc w:val="left"/>
              <w:rPr>
                <w:rFonts w:ascii="Calibri" w:eastAsia="Times New Roman" w:hAnsi="Calibri" w:cs="Calibri"/>
                <w:color w:val="000000"/>
                <w:sz w:val="20"/>
                <w:szCs w:val="20"/>
                <w:lang w:val="en-US"/>
              </w:rPr>
            </w:pPr>
          </w:p>
        </w:tc>
        <w:tc>
          <w:tcPr>
            <w:tcW w:w="339" w:type="pct"/>
            <w:shd w:val="clear" w:color="auto" w:fill="F2F2F2" w:themeFill="background1" w:themeFillShade="F2"/>
            <w:tcMar>
              <w:left w:w="57" w:type="dxa"/>
              <w:right w:w="57" w:type="dxa"/>
            </w:tcMar>
          </w:tcPr>
          <w:p w14:paraId="6E6D8C31" w14:textId="77777777" w:rsidR="00BA58FF" w:rsidRPr="00BA58FF" w:rsidRDefault="00BA58FF" w:rsidP="00BA58FF">
            <w:pPr>
              <w:spacing w:after="0"/>
              <w:jc w:val="left"/>
              <w:rPr>
                <w:rFonts w:ascii="Calibri" w:eastAsia="Times New Roman" w:hAnsi="Calibri" w:cs="Calibri"/>
                <w:color w:val="000000"/>
                <w:sz w:val="20"/>
                <w:szCs w:val="20"/>
                <w:lang w:val="en-US"/>
              </w:rPr>
            </w:pPr>
          </w:p>
        </w:tc>
      </w:tr>
      <w:tr w:rsidR="00BA58FF" w:rsidRPr="00BA58FF" w14:paraId="014B976D" w14:textId="7BA81953" w:rsidTr="00BA58FF">
        <w:tc>
          <w:tcPr>
            <w:tcW w:w="1991" w:type="pct"/>
            <w:shd w:val="clear" w:color="auto" w:fill="auto"/>
            <w:tcMar>
              <w:left w:w="57" w:type="dxa"/>
              <w:right w:w="57" w:type="dxa"/>
            </w:tcMar>
            <w:vAlign w:val="center"/>
            <w:hideMark/>
          </w:tcPr>
          <w:p w14:paraId="34B6039F"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Генерирани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отпадъци</w:t>
            </w:r>
            <w:proofErr w:type="spellEnd"/>
            <w:r w:rsidRPr="00BA58FF">
              <w:rPr>
                <w:rFonts w:ascii="Calibri" w:eastAsia="Times New Roman" w:hAnsi="Calibri" w:cs="Calibri"/>
                <w:color w:val="000000"/>
                <w:sz w:val="20"/>
                <w:szCs w:val="20"/>
                <w:lang w:val="en-US"/>
              </w:rPr>
              <w:t xml:space="preserve"> </w:t>
            </w:r>
          </w:p>
        </w:tc>
        <w:tc>
          <w:tcPr>
            <w:tcW w:w="296" w:type="pct"/>
            <w:shd w:val="clear" w:color="auto" w:fill="auto"/>
            <w:noWrap/>
            <w:tcMar>
              <w:left w:w="57" w:type="dxa"/>
              <w:right w:w="57" w:type="dxa"/>
            </w:tcMar>
            <w:vAlign w:val="bottom"/>
            <w:hideMark/>
          </w:tcPr>
          <w:p w14:paraId="45B5C2BA"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68FC3CD9" w14:textId="76174A8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399</w:t>
            </w:r>
          </w:p>
        </w:tc>
        <w:tc>
          <w:tcPr>
            <w:tcW w:w="339" w:type="pct"/>
            <w:tcMar>
              <w:left w:w="57" w:type="dxa"/>
              <w:right w:w="57" w:type="dxa"/>
            </w:tcMar>
            <w:vAlign w:val="bottom"/>
          </w:tcPr>
          <w:p w14:paraId="0897AB33" w14:textId="09F1B0D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395</w:t>
            </w:r>
          </w:p>
        </w:tc>
        <w:tc>
          <w:tcPr>
            <w:tcW w:w="339" w:type="pct"/>
            <w:shd w:val="clear" w:color="auto" w:fill="auto"/>
            <w:noWrap/>
            <w:tcMar>
              <w:left w:w="57" w:type="dxa"/>
              <w:right w:w="57" w:type="dxa"/>
            </w:tcMar>
            <w:vAlign w:val="bottom"/>
            <w:hideMark/>
          </w:tcPr>
          <w:p w14:paraId="2FB74486" w14:textId="5E0545B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379</w:t>
            </w:r>
          </w:p>
        </w:tc>
        <w:tc>
          <w:tcPr>
            <w:tcW w:w="339" w:type="pct"/>
            <w:shd w:val="clear" w:color="auto" w:fill="auto"/>
            <w:noWrap/>
            <w:tcMar>
              <w:left w:w="57" w:type="dxa"/>
              <w:right w:w="57" w:type="dxa"/>
            </w:tcMar>
            <w:vAlign w:val="bottom"/>
            <w:hideMark/>
          </w:tcPr>
          <w:p w14:paraId="24CC8D8A" w14:textId="4B2935B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361</w:t>
            </w:r>
          </w:p>
        </w:tc>
        <w:tc>
          <w:tcPr>
            <w:tcW w:w="339" w:type="pct"/>
            <w:shd w:val="clear" w:color="auto" w:fill="auto"/>
            <w:noWrap/>
            <w:tcMar>
              <w:left w:w="57" w:type="dxa"/>
              <w:right w:w="57" w:type="dxa"/>
            </w:tcMar>
            <w:vAlign w:val="bottom"/>
            <w:hideMark/>
          </w:tcPr>
          <w:p w14:paraId="565EBE33" w14:textId="57F41FC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343</w:t>
            </w:r>
          </w:p>
        </w:tc>
        <w:tc>
          <w:tcPr>
            <w:tcW w:w="339" w:type="pct"/>
            <w:shd w:val="clear" w:color="auto" w:fill="auto"/>
            <w:noWrap/>
            <w:tcMar>
              <w:left w:w="57" w:type="dxa"/>
              <w:right w:w="57" w:type="dxa"/>
            </w:tcMar>
            <w:vAlign w:val="bottom"/>
            <w:hideMark/>
          </w:tcPr>
          <w:p w14:paraId="0BB386EB" w14:textId="5CB7E94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326</w:t>
            </w:r>
          </w:p>
        </w:tc>
        <w:tc>
          <w:tcPr>
            <w:tcW w:w="339" w:type="pct"/>
            <w:tcMar>
              <w:left w:w="57" w:type="dxa"/>
              <w:right w:w="57" w:type="dxa"/>
            </w:tcMar>
            <w:vAlign w:val="bottom"/>
          </w:tcPr>
          <w:p w14:paraId="31F5B550" w14:textId="167CC73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310</w:t>
            </w:r>
          </w:p>
        </w:tc>
        <w:tc>
          <w:tcPr>
            <w:tcW w:w="339" w:type="pct"/>
            <w:tcMar>
              <w:left w:w="57" w:type="dxa"/>
              <w:right w:w="57" w:type="dxa"/>
            </w:tcMar>
            <w:vAlign w:val="bottom"/>
          </w:tcPr>
          <w:p w14:paraId="7AE08A26" w14:textId="4BF3904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295</w:t>
            </w:r>
          </w:p>
        </w:tc>
      </w:tr>
      <w:tr w:rsidR="00BA58FF" w:rsidRPr="00BA58FF" w14:paraId="6836EB6C" w14:textId="1320BD88" w:rsidTr="00BA58FF">
        <w:tc>
          <w:tcPr>
            <w:tcW w:w="1991" w:type="pct"/>
            <w:shd w:val="clear" w:color="auto" w:fill="auto"/>
            <w:tcMar>
              <w:left w:w="57" w:type="dxa"/>
              <w:right w:w="57" w:type="dxa"/>
            </w:tcMar>
            <w:vAlign w:val="center"/>
            <w:hideMark/>
          </w:tcPr>
          <w:p w14:paraId="4BFCF0F6"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p>
        </w:tc>
        <w:tc>
          <w:tcPr>
            <w:tcW w:w="296" w:type="pct"/>
            <w:shd w:val="clear" w:color="auto" w:fill="auto"/>
            <w:noWrap/>
            <w:tcMar>
              <w:left w:w="57" w:type="dxa"/>
              <w:right w:w="57" w:type="dxa"/>
            </w:tcMar>
            <w:vAlign w:val="bottom"/>
            <w:hideMark/>
          </w:tcPr>
          <w:p w14:paraId="41B4E855"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5441D773" w14:textId="7585416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42</w:t>
            </w:r>
          </w:p>
        </w:tc>
        <w:tc>
          <w:tcPr>
            <w:tcW w:w="339" w:type="pct"/>
            <w:tcMar>
              <w:left w:w="57" w:type="dxa"/>
              <w:right w:w="57" w:type="dxa"/>
            </w:tcMar>
            <w:vAlign w:val="bottom"/>
          </w:tcPr>
          <w:p w14:paraId="451A046C" w14:textId="3969233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54</w:t>
            </w:r>
          </w:p>
        </w:tc>
        <w:tc>
          <w:tcPr>
            <w:tcW w:w="339" w:type="pct"/>
            <w:shd w:val="clear" w:color="auto" w:fill="auto"/>
            <w:noWrap/>
            <w:tcMar>
              <w:left w:w="57" w:type="dxa"/>
              <w:right w:w="57" w:type="dxa"/>
            </w:tcMar>
            <w:vAlign w:val="bottom"/>
            <w:hideMark/>
          </w:tcPr>
          <w:p w14:paraId="7CF3370F" w14:textId="4A76566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155</w:t>
            </w:r>
          </w:p>
        </w:tc>
        <w:tc>
          <w:tcPr>
            <w:tcW w:w="339" w:type="pct"/>
            <w:shd w:val="clear" w:color="auto" w:fill="auto"/>
            <w:noWrap/>
            <w:tcMar>
              <w:left w:w="57" w:type="dxa"/>
              <w:right w:w="57" w:type="dxa"/>
            </w:tcMar>
            <w:vAlign w:val="bottom"/>
            <w:hideMark/>
          </w:tcPr>
          <w:p w14:paraId="199423F3" w14:textId="2164D12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163</w:t>
            </w:r>
          </w:p>
        </w:tc>
        <w:tc>
          <w:tcPr>
            <w:tcW w:w="339" w:type="pct"/>
            <w:shd w:val="clear" w:color="auto" w:fill="auto"/>
            <w:noWrap/>
            <w:tcMar>
              <w:left w:w="57" w:type="dxa"/>
              <w:right w:w="57" w:type="dxa"/>
            </w:tcMar>
            <w:vAlign w:val="bottom"/>
            <w:hideMark/>
          </w:tcPr>
          <w:p w14:paraId="6333F186" w14:textId="42C8F3DA"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171</w:t>
            </w:r>
          </w:p>
        </w:tc>
        <w:tc>
          <w:tcPr>
            <w:tcW w:w="339" w:type="pct"/>
            <w:shd w:val="clear" w:color="auto" w:fill="auto"/>
            <w:noWrap/>
            <w:tcMar>
              <w:left w:w="57" w:type="dxa"/>
              <w:right w:w="57" w:type="dxa"/>
            </w:tcMar>
            <w:vAlign w:val="bottom"/>
            <w:hideMark/>
          </w:tcPr>
          <w:p w14:paraId="5AC5901F" w14:textId="54D6A33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180</w:t>
            </w:r>
          </w:p>
        </w:tc>
        <w:tc>
          <w:tcPr>
            <w:tcW w:w="339" w:type="pct"/>
            <w:tcMar>
              <w:left w:w="57" w:type="dxa"/>
              <w:right w:w="57" w:type="dxa"/>
            </w:tcMar>
            <w:vAlign w:val="bottom"/>
          </w:tcPr>
          <w:p w14:paraId="4F76BFBA" w14:textId="493F63C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180</w:t>
            </w:r>
          </w:p>
        </w:tc>
        <w:tc>
          <w:tcPr>
            <w:tcW w:w="339" w:type="pct"/>
            <w:tcMar>
              <w:left w:w="57" w:type="dxa"/>
              <w:right w:w="57" w:type="dxa"/>
            </w:tcMar>
            <w:vAlign w:val="bottom"/>
          </w:tcPr>
          <w:p w14:paraId="6A13C945" w14:textId="1FE355A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180</w:t>
            </w:r>
          </w:p>
        </w:tc>
      </w:tr>
      <w:tr w:rsidR="00BA58FF" w:rsidRPr="00BA58FF" w14:paraId="554AAC2F" w14:textId="141D451E" w:rsidTr="00BA58FF">
        <w:tc>
          <w:tcPr>
            <w:tcW w:w="1991" w:type="pct"/>
            <w:shd w:val="clear" w:color="auto" w:fill="auto"/>
            <w:tcMar>
              <w:left w:w="57" w:type="dxa"/>
              <w:right w:w="57" w:type="dxa"/>
            </w:tcMar>
            <w:vAlign w:val="center"/>
            <w:hideMark/>
          </w:tcPr>
          <w:p w14:paraId="1DF2793C"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Предадени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предварително</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третиране</w:t>
            </w:r>
            <w:proofErr w:type="spellEnd"/>
          </w:p>
        </w:tc>
        <w:tc>
          <w:tcPr>
            <w:tcW w:w="296" w:type="pct"/>
            <w:shd w:val="clear" w:color="auto" w:fill="auto"/>
            <w:noWrap/>
            <w:tcMar>
              <w:left w:w="57" w:type="dxa"/>
              <w:right w:w="57" w:type="dxa"/>
            </w:tcMar>
            <w:vAlign w:val="bottom"/>
            <w:hideMark/>
          </w:tcPr>
          <w:p w14:paraId="7A21B4F5"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7A2803C0" w14:textId="66F6099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357</w:t>
            </w:r>
          </w:p>
        </w:tc>
        <w:tc>
          <w:tcPr>
            <w:tcW w:w="339" w:type="pct"/>
            <w:tcMar>
              <w:left w:w="57" w:type="dxa"/>
              <w:right w:w="57" w:type="dxa"/>
            </w:tcMar>
            <w:vAlign w:val="bottom"/>
          </w:tcPr>
          <w:p w14:paraId="3575BD89" w14:textId="1F6C27C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341</w:t>
            </w:r>
          </w:p>
        </w:tc>
        <w:tc>
          <w:tcPr>
            <w:tcW w:w="339" w:type="pct"/>
            <w:shd w:val="clear" w:color="auto" w:fill="auto"/>
            <w:noWrap/>
            <w:tcMar>
              <w:left w:w="57" w:type="dxa"/>
              <w:right w:w="57" w:type="dxa"/>
            </w:tcMar>
            <w:vAlign w:val="bottom"/>
            <w:hideMark/>
          </w:tcPr>
          <w:p w14:paraId="6C24DA8D" w14:textId="77BFC70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225</w:t>
            </w:r>
          </w:p>
        </w:tc>
        <w:tc>
          <w:tcPr>
            <w:tcW w:w="339" w:type="pct"/>
            <w:shd w:val="clear" w:color="auto" w:fill="auto"/>
            <w:noWrap/>
            <w:tcMar>
              <w:left w:w="57" w:type="dxa"/>
              <w:right w:w="57" w:type="dxa"/>
            </w:tcMar>
            <w:vAlign w:val="bottom"/>
            <w:hideMark/>
          </w:tcPr>
          <w:p w14:paraId="5CE15286" w14:textId="43D924D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198</w:t>
            </w:r>
          </w:p>
        </w:tc>
        <w:tc>
          <w:tcPr>
            <w:tcW w:w="339" w:type="pct"/>
            <w:shd w:val="clear" w:color="auto" w:fill="auto"/>
            <w:noWrap/>
            <w:tcMar>
              <w:left w:w="57" w:type="dxa"/>
              <w:right w:w="57" w:type="dxa"/>
            </w:tcMar>
            <w:vAlign w:val="bottom"/>
            <w:hideMark/>
          </w:tcPr>
          <w:p w14:paraId="4B27CFE5" w14:textId="12FB104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172</w:t>
            </w:r>
          </w:p>
        </w:tc>
        <w:tc>
          <w:tcPr>
            <w:tcW w:w="339" w:type="pct"/>
            <w:shd w:val="clear" w:color="auto" w:fill="auto"/>
            <w:noWrap/>
            <w:tcMar>
              <w:left w:w="57" w:type="dxa"/>
              <w:right w:w="57" w:type="dxa"/>
            </w:tcMar>
            <w:vAlign w:val="bottom"/>
            <w:hideMark/>
          </w:tcPr>
          <w:p w14:paraId="515F6FA3" w14:textId="71C2F38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147</w:t>
            </w:r>
          </w:p>
        </w:tc>
        <w:tc>
          <w:tcPr>
            <w:tcW w:w="339" w:type="pct"/>
            <w:tcMar>
              <w:left w:w="57" w:type="dxa"/>
              <w:right w:w="57" w:type="dxa"/>
            </w:tcMar>
            <w:vAlign w:val="bottom"/>
          </w:tcPr>
          <w:p w14:paraId="1468FC26" w14:textId="5F05BCB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131</w:t>
            </w:r>
          </w:p>
        </w:tc>
        <w:tc>
          <w:tcPr>
            <w:tcW w:w="339" w:type="pct"/>
            <w:tcMar>
              <w:left w:w="57" w:type="dxa"/>
              <w:right w:w="57" w:type="dxa"/>
            </w:tcMar>
            <w:vAlign w:val="bottom"/>
          </w:tcPr>
          <w:p w14:paraId="41F15CB3" w14:textId="7A2497C2"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115</w:t>
            </w:r>
          </w:p>
        </w:tc>
      </w:tr>
      <w:tr w:rsidR="00BA58FF" w:rsidRPr="00BA58FF" w14:paraId="4CA0B24E" w14:textId="637E1FD5" w:rsidTr="00BA58FF">
        <w:tc>
          <w:tcPr>
            <w:tcW w:w="1991" w:type="pct"/>
            <w:shd w:val="clear" w:color="auto" w:fill="auto"/>
            <w:tcMar>
              <w:left w:w="57" w:type="dxa"/>
              <w:right w:w="57" w:type="dxa"/>
            </w:tcMar>
            <w:vAlign w:val="center"/>
            <w:hideMark/>
          </w:tcPr>
          <w:p w14:paraId="2CBC7D76"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Отделени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материали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за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рециклиране</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при</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предв</w:t>
            </w:r>
            <w:proofErr w:type="spellEnd"/>
            <w:r w:rsidRPr="00BA58FF">
              <w:rPr>
                <w:rFonts w:ascii="Calibri" w:eastAsia="Times New Roman" w:hAnsi="Calibri" w:cs="Calibri"/>
                <w:color w:val="000000"/>
                <w:sz w:val="20"/>
                <w:szCs w:val="20"/>
                <w:lang w:val="en-US"/>
              </w:rPr>
              <w:t xml:space="preserve">. </w:t>
            </w:r>
            <w:proofErr w:type="spellStart"/>
            <w:proofErr w:type="gramStart"/>
            <w:r w:rsidRPr="00BA58FF">
              <w:rPr>
                <w:rFonts w:ascii="Calibri" w:eastAsia="Times New Roman" w:hAnsi="Calibri" w:cs="Calibri"/>
                <w:color w:val="000000"/>
                <w:sz w:val="20"/>
                <w:szCs w:val="20"/>
                <w:lang w:val="en-US"/>
              </w:rPr>
              <w:t>трет</w:t>
            </w:r>
            <w:proofErr w:type="spellEnd"/>
            <w:proofErr w:type="gramEnd"/>
            <w:r w:rsidRPr="00BA58FF">
              <w:rPr>
                <w:rFonts w:ascii="Calibri" w:eastAsia="Times New Roman" w:hAnsi="Calibri" w:cs="Calibri"/>
                <w:color w:val="000000"/>
                <w:sz w:val="20"/>
                <w:szCs w:val="20"/>
                <w:lang w:val="en-US"/>
              </w:rPr>
              <w:t>.</w:t>
            </w:r>
          </w:p>
        </w:tc>
        <w:tc>
          <w:tcPr>
            <w:tcW w:w="296" w:type="pct"/>
            <w:shd w:val="clear" w:color="auto" w:fill="auto"/>
            <w:noWrap/>
            <w:tcMar>
              <w:left w:w="57" w:type="dxa"/>
              <w:right w:w="57" w:type="dxa"/>
            </w:tcMar>
            <w:vAlign w:val="bottom"/>
            <w:hideMark/>
          </w:tcPr>
          <w:p w14:paraId="5625F168"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08AAFEF2" w14:textId="47C1C70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w:t>
            </w:r>
          </w:p>
        </w:tc>
        <w:tc>
          <w:tcPr>
            <w:tcW w:w="339" w:type="pct"/>
            <w:tcMar>
              <w:left w:w="57" w:type="dxa"/>
              <w:right w:w="57" w:type="dxa"/>
            </w:tcMar>
            <w:vAlign w:val="bottom"/>
          </w:tcPr>
          <w:p w14:paraId="4F63655C" w14:textId="61AF538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21</w:t>
            </w:r>
          </w:p>
        </w:tc>
        <w:tc>
          <w:tcPr>
            <w:tcW w:w="339" w:type="pct"/>
            <w:shd w:val="clear" w:color="auto" w:fill="auto"/>
            <w:noWrap/>
            <w:tcMar>
              <w:left w:w="57" w:type="dxa"/>
              <w:right w:w="57" w:type="dxa"/>
            </w:tcMar>
            <w:vAlign w:val="bottom"/>
            <w:hideMark/>
          </w:tcPr>
          <w:p w14:paraId="23034D6D" w14:textId="4B317C5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c>
          <w:tcPr>
            <w:tcW w:w="339" w:type="pct"/>
            <w:shd w:val="clear" w:color="auto" w:fill="auto"/>
            <w:noWrap/>
            <w:tcMar>
              <w:left w:w="57" w:type="dxa"/>
              <w:right w:w="57" w:type="dxa"/>
            </w:tcMar>
            <w:vAlign w:val="bottom"/>
            <w:hideMark/>
          </w:tcPr>
          <w:p w14:paraId="50BE1B53" w14:textId="7B9F0E9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c>
          <w:tcPr>
            <w:tcW w:w="339" w:type="pct"/>
            <w:shd w:val="clear" w:color="auto" w:fill="auto"/>
            <w:noWrap/>
            <w:tcMar>
              <w:left w:w="57" w:type="dxa"/>
              <w:right w:w="57" w:type="dxa"/>
            </w:tcMar>
            <w:vAlign w:val="bottom"/>
            <w:hideMark/>
          </w:tcPr>
          <w:p w14:paraId="282B18FE" w14:textId="09058E8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c>
          <w:tcPr>
            <w:tcW w:w="339" w:type="pct"/>
            <w:shd w:val="clear" w:color="auto" w:fill="auto"/>
            <w:noWrap/>
            <w:tcMar>
              <w:left w:w="57" w:type="dxa"/>
              <w:right w:w="57" w:type="dxa"/>
            </w:tcMar>
            <w:vAlign w:val="bottom"/>
            <w:hideMark/>
          </w:tcPr>
          <w:p w14:paraId="186A99F3" w14:textId="64D80EC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c>
          <w:tcPr>
            <w:tcW w:w="339" w:type="pct"/>
            <w:tcMar>
              <w:left w:w="57" w:type="dxa"/>
              <w:right w:w="57" w:type="dxa"/>
            </w:tcMar>
            <w:vAlign w:val="bottom"/>
          </w:tcPr>
          <w:p w14:paraId="37CB2E00" w14:textId="4FBAC04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c>
          <w:tcPr>
            <w:tcW w:w="339" w:type="pct"/>
            <w:tcMar>
              <w:left w:w="57" w:type="dxa"/>
              <w:right w:w="57" w:type="dxa"/>
            </w:tcMar>
            <w:vAlign w:val="bottom"/>
          </w:tcPr>
          <w:p w14:paraId="7898224A" w14:textId="4A704109"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40</w:t>
            </w:r>
          </w:p>
        </w:tc>
      </w:tr>
      <w:tr w:rsidR="00BA58FF" w:rsidRPr="00BA58FF" w14:paraId="2A018C30" w14:textId="7F687102" w:rsidTr="00BA58FF">
        <w:tc>
          <w:tcPr>
            <w:tcW w:w="1991" w:type="pct"/>
            <w:shd w:val="clear" w:color="auto" w:fill="auto"/>
            <w:tcMar>
              <w:left w:w="57" w:type="dxa"/>
              <w:right w:w="57" w:type="dxa"/>
            </w:tcMar>
            <w:vAlign w:val="center"/>
            <w:hideMark/>
          </w:tcPr>
          <w:p w14:paraId="4BE52890"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Разлика</w:t>
            </w:r>
            <w:proofErr w:type="spellEnd"/>
          </w:p>
        </w:tc>
        <w:tc>
          <w:tcPr>
            <w:tcW w:w="296" w:type="pct"/>
            <w:shd w:val="clear" w:color="auto" w:fill="auto"/>
            <w:noWrap/>
            <w:tcMar>
              <w:left w:w="57" w:type="dxa"/>
              <w:right w:w="57" w:type="dxa"/>
            </w:tcMar>
            <w:vAlign w:val="bottom"/>
            <w:hideMark/>
          </w:tcPr>
          <w:p w14:paraId="3151E811"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2E40A028" w14:textId="59C68C8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339</w:t>
            </w:r>
          </w:p>
        </w:tc>
        <w:tc>
          <w:tcPr>
            <w:tcW w:w="339" w:type="pct"/>
            <w:tcMar>
              <w:left w:w="57" w:type="dxa"/>
              <w:right w:w="57" w:type="dxa"/>
            </w:tcMar>
            <w:vAlign w:val="bottom"/>
          </w:tcPr>
          <w:p w14:paraId="77D99F42" w14:textId="7F52556A"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320</w:t>
            </w:r>
          </w:p>
        </w:tc>
        <w:tc>
          <w:tcPr>
            <w:tcW w:w="339" w:type="pct"/>
            <w:shd w:val="clear" w:color="auto" w:fill="auto"/>
            <w:noWrap/>
            <w:tcMar>
              <w:left w:w="57" w:type="dxa"/>
              <w:right w:w="57" w:type="dxa"/>
            </w:tcMar>
            <w:vAlign w:val="bottom"/>
            <w:hideMark/>
          </w:tcPr>
          <w:p w14:paraId="004CD90E" w14:textId="6A8C43C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185</w:t>
            </w:r>
          </w:p>
        </w:tc>
        <w:tc>
          <w:tcPr>
            <w:tcW w:w="339" w:type="pct"/>
            <w:shd w:val="clear" w:color="auto" w:fill="auto"/>
            <w:noWrap/>
            <w:tcMar>
              <w:left w:w="57" w:type="dxa"/>
              <w:right w:w="57" w:type="dxa"/>
            </w:tcMar>
            <w:vAlign w:val="bottom"/>
            <w:hideMark/>
          </w:tcPr>
          <w:p w14:paraId="1F2F9C3E" w14:textId="1D9EDF6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158</w:t>
            </w:r>
          </w:p>
        </w:tc>
        <w:tc>
          <w:tcPr>
            <w:tcW w:w="339" w:type="pct"/>
            <w:shd w:val="clear" w:color="auto" w:fill="auto"/>
            <w:noWrap/>
            <w:tcMar>
              <w:left w:w="57" w:type="dxa"/>
              <w:right w:w="57" w:type="dxa"/>
            </w:tcMar>
            <w:vAlign w:val="bottom"/>
            <w:hideMark/>
          </w:tcPr>
          <w:p w14:paraId="0089CC2C" w14:textId="025A038C"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132</w:t>
            </w:r>
          </w:p>
        </w:tc>
        <w:tc>
          <w:tcPr>
            <w:tcW w:w="339" w:type="pct"/>
            <w:shd w:val="clear" w:color="auto" w:fill="auto"/>
            <w:noWrap/>
            <w:tcMar>
              <w:left w:w="57" w:type="dxa"/>
              <w:right w:w="57" w:type="dxa"/>
            </w:tcMar>
            <w:vAlign w:val="bottom"/>
            <w:hideMark/>
          </w:tcPr>
          <w:p w14:paraId="416A6716" w14:textId="01FBAFA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107</w:t>
            </w:r>
          </w:p>
        </w:tc>
        <w:tc>
          <w:tcPr>
            <w:tcW w:w="339" w:type="pct"/>
            <w:tcMar>
              <w:left w:w="57" w:type="dxa"/>
              <w:right w:w="57" w:type="dxa"/>
            </w:tcMar>
            <w:vAlign w:val="bottom"/>
          </w:tcPr>
          <w:p w14:paraId="7A2EA9E4" w14:textId="2F8F379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91</w:t>
            </w:r>
          </w:p>
        </w:tc>
        <w:tc>
          <w:tcPr>
            <w:tcW w:w="339" w:type="pct"/>
            <w:tcMar>
              <w:left w:w="57" w:type="dxa"/>
              <w:right w:w="57" w:type="dxa"/>
            </w:tcMar>
            <w:vAlign w:val="bottom"/>
          </w:tcPr>
          <w:p w14:paraId="64C44AF1" w14:textId="2454A17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76</w:t>
            </w:r>
          </w:p>
        </w:tc>
      </w:tr>
      <w:tr w:rsidR="00BA58FF" w:rsidRPr="00BA58FF" w14:paraId="4CC71B85" w14:textId="597BEB12" w:rsidTr="00BA58FF">
        <w:tc>
          <w:tcPr>
            <w:tcW w:w="1991" w:type="pct"/>
            <w:shd w:val="clear" w:color="auto" w:fill="auto"/>
            <w:tcMar>
              <w:left w:w="57" w:type="dxa"/>
              <w:right w:w="57" w:type="dxa"/>
            </w:tcMar>
            <w:vAlign w:val="center"/>
            <w:hideMark/>
          </w:tcPr>
          <w:p w14:paraId="186BE089"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Оползотворяване</w:t>
            </w:r>
            <w:proofErr w:type="spellEnd"/>
          </w:p>
        </w:tc>
        <w:tc>
          <w:tcPr>
            <w:tcW w:w="296" w:type="pct"/>
            <w:shd w:val="clear" w:color="auto" w:fill="auto"/>
            <w:noWrap/>
            <w:tcMar>
              <w:left w:w="57" w:type="dxa"/>
              <w:right w:w="57" w:type="dxa"/>
            </w:tcMar>
            <w:vAlign w:val="bottom"/>
            <w:hideMark/>
          </w:tcPr>
          <w:p w14:paraId="7D91AC1A"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58845476" w14:textId="14EB681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60</w:t>
            </w:r>
          </w:p>
        </w:tc>
        <w:tc>
          <w:tcPr>
            <w:tcW w:w="339" w:type="pct"/>
            <w:tcMar>
              <w:left w:w="57" w:type="dxa"/>
              <w:right w:w="57" w:type="dxa"/>
            </w:tcMar>
            <w:vAlign w:val="bottom"/>
          </w:tcPr>
          <w:p w14:paraId="3EB9933B" w14:textId="175280C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75</w:t>
            </w:r>
          </w:p>
        </w:tc>
        <w:tc>
          <w:tcPr>
            <w:tcW w:w="339" w:type="pct"/>
            <w:shd w:val="clear" w:color="auto" w:fill="auto"/>
            <w:noWrap/>
            <w:tcMar>
              <w:left w:w="57" w:type="dxa"/>
              <w:right w:w="57" w:type="dxa"/>
            </w:tcMar>
            <w:vAlign w:val="bottom"/>
            <w:hideMark/>
          </w:tcPr>
          <w:p w14:paraId="67A905D0" w14:textId="6F25BD1B"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74</w:t>
            </w:r>
          </w:p>
        </w:tc>
        <w:tc>
          <w:tcPr>
            <w:tcW w:w="339" w:type="pct"/>
            <w:shd w:val="clear" w:color="auto" w:fill="auto"/>
            <w:noWrap/>
            <w:tcMar>
              <w:left w:w="57" w:type="dxa"/>
              <w:right w:w="57" w:type="dxa"/>
            </w:tcMar>
            <w:vAlign w:val="bottom"/>
            <w:hideMark/>
          </w:tcPr>
          <w:p w14:paraId="5A50D953" w14:textId="1B1192C6"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63</w:t>
            </w:r>
          </w:p>
        </w:tc>
        <w:tc>
          <w:tcPr>
            <w:tcW w:w="339" w:type="pct"/>
            <w:shd w:val="clear" w:color="auto" w:fill="auto"/>
            <w:noWrap/>
            <w:tcMar>
              <w:left w:w="57" w:type="dxa"/>
              <w:right w:w="57" w:type="dxa"/>
            </w:tcMar>
            <w:vAlign w:val="bottom"/>
            <w:hideMark/>
          </w:tcPr>
          <w:p w14:paraId="6AAE1A0B" w14:textId="6AAF324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53</w:t>
            </w:r>
          </w:p>
        </w:tc>
        <w:tc>
          <w:tcPr>
            <w:tcW w:w="339" w:type="pct"/>
            <w:shd w:val="clear" w:color="auto" w:fill="auto"/>
            <w:noWrap/>
            <w:tcMar>
              <w:left w:w="57" w:type="dxa"/>
              <w:right w:w="57" w:type="dxa"/>
            </w:tcMar>
            <w:vAlign w:val="bottom"/>
            <w:hideMark/>
          </w:tcPr>
          <w:p w14:paraId="342A107B" w14:textId="51EE7182"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75</w:t>
            </w:r>
          </w:p>
        </w:tc>
        <w:tc>
          <w:tcPr>
            <w:tcW w:w="339" w:type="pct"/>
            <w:tcMar>
              <w:left w:w="57" w:type="dxa"/>
              <w:right w:w="57" w:type="dxa"/>
            </w:tcMar>
            <w:vAlign w:val="bottom"/>
          </w:tcPr>
          <w:p w14:paraId="75BAC07A" w14:textId="4385590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64</w:t>
            </w:r>
          </w:p>
        </w:tc>
        <w:tc>
          <w:tcPr>
            <w:tcW w:w="339" w:type="pct"/>
            <w:tcMar>
              <w:left w:w="57" w:type="dxa"/>
              <w:right w:w="57" w:type="dxa"/>
            </w:tcMar>
            <w:vAlign w:val="bottom"/>
          </w:tcPr>
          <w:p w14:paraId="01F6047C" w14:textId="6DB4277E"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53</w:t>
            </w:r>
          </w:p>
        </w:tc>
      </w:tr>
      <w:tr w:rsidR="00BA58FF" w:rsidRPr="00BA58FF" w14:paraId="430C289C" w14:textId="5616AE96" w:rsidTr="00BA58FF">
        <w:tc>
          <w:tcPr>
            <w:tcW w:w="1991" w:type="pct"/>
            <w:shd w:val="clear" w:color="auto" w:fill="auto"/>
            <w:tcMar>
              <w:left w:w="57" w:type="dxa"/>
              <w:right w:w="57" w:type="dxa"/>
            </w:tcMar>
            <w:vAlign w:val="center"/>
            <w:hideMark/>
          </w:tcPr>
          <w:p w14:paraId="0D77992F" w14:textId="77777777" w:rsidR="00BA58FF" w:rsidRPr="00BA58FF" w:rsidRDefault="00BA58FF" w:rsidP="00BA58FF">
            <w:pPr>
              <w:spacing w:after="0"/>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403C47B6" w14:textId="77777777" w:rsidR="00BA58FF" w:rsidRPr="00BA58FF" w:rsidRDefault="00BA58FF" w:rsidP="00BA58FF">
            <w:pPr>
              <w:spacing w:after="0"/>
              <w:jc w:val="left"/>
              <w:rPr>
                <w:rFonts w:ascii="Calibri" w:eastAsia="Times New Roman" w:hAnsi="Calibri" w:cs="Calibri"/>
                <w:color w:val="000000"/>
                <w:sz w:val="20"/>
                <w:szCs w:val="20"/>
                <w:lang w:val="en-US"/>
              </w:rPr>
            </w:pPr>
            <w:proofErr w:type="spellStart"/>
            <w:r w:rsidRPr="00BA58FF">
              <w:rPr>
                <w:rFonts w:ascii="Calibri" w:eastAsia="Times New Roman" w:hAnsi="Calibri" w:cs="Calibri"/>
                <w:color w:val="000000"/>
                <w:sz w:val="20"/>
                <w:szCs w:val="20"/>
                <w:lang w:val="en-US"/>
              </w:rPr>
              <w:t>кг</w:t>
            </w:r>
            <w:proofErr w:type="spellEnd"/>
            <w:r w:rsidRPr="00BA58FF">
              <w:rPr>
                <w:rFonts w:ascii="Calibri" w:eastAsia="Times New Roman" w:hAnsi="Calibri" w:cs="Calibri"/>
                <w:color w:val="000000"/>
                <w:sz w:val="20"/>
                <w:szCs w:val="20"/>
                <w:lang w:val="en-US"/>
              </w:rPr>
              <w:t>/ч/г</w:t>
            </w:r>
          </w:p>
        </w:tc>
        <w:tc>
          <w:tcPr>
            <w:tcW w:w="339" w:type="pct"/>
            <w:shd w:val="clear" w:color="auto" w:fill="auto"/>
            <w:noWrap/>
            <w:tcMar>
              <w:left w:w="57" w:type="dxa"/>
              <w:right w:w="57" w:type="dxa"/>
            </w:tcMar>
            <w:vAlign w:val="bottom"/>
            <w:hideMark/>
          </w:tcPr>
          <w:p w14:paraId="6397EE53" w14:textId="6D568565"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279</w:t>
            </w:r>
          </w:p>
        </w:tc>
        <w:tc>
          <w:tcPr>
            <w:tcW w:w="339" w:type="pct"/>
            <w:tcMar>
              <w:left w:w="57" w:type="dxa"/>
              <w:right w:w="57" w:type="dxa"/>
            </w:tcMar>
            <w:vAlign w:val="bottom"/>
          </w:tcPr>
          <w:p w14:paraId="1A852F91" w14:textId="14149B37"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244</w:t>
            </w:r>
          </w:p>
        </w:tc>
        <w:tc>
          <w:tcPr>
            <w:tcW w:w="339" w:type="pct"/>
            <w:shd w:val="clear" w:color="auto" w:fill="auto"/>
            <w:noWrap/>
            <w:tcMar>
              <w:left w:w="57" w:type="dxa"/>
              <w:right w:w="57" w:type="dxa"/>
            </w:tcMar>
            <w:vAlign w:val="bottom"/>
            <w:hideMark/>
          </w:tcPr>
          <w:p w14:paraId="569EE4DB" w14:textId="30C88FE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111</w:t>
            </w:r>
          </w:p>
        </w:tc>
        <w:tc>
          <w:tcPr>
            <w:tcW w:w="339" w:type="pct"/>
            <w:shd w:val="clear" w:color="auto" w:fill="auto"/>
            <w:noWrap/>
            <w:tcMar>
              <w:left w:w="57" w:type="dxa"/>
              <w:right w:w="57" w:type="dxa"/>
            </w:tcMar>
            <w:vAlign w:val="bottom"/>
            <w:hideMark/>
          </w:tcPr>
          <w:p w14:paraId="28BE8552" w14:textId="7F55380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95</w:t>
            </w:r>
          </w:p>
        </w:tc>
        <w:tc>
          <w:tcPr>
            <w:tcW w:w="339" w:type="pct"/>
            <w:shd w:val="clear" w:color="auto" w:fill="auto"/>
            <w:noWrap/>
            <w:tcMar>
              <w:left w:w="57" w:type="dxa"/>
              <w:right w:w="57" w:type="dxa"/>
            </w:tcMar>
            <w:vAlign w:val="bottom"/>
            <w:hideMark/>
          </w:tcPr>
          <w:p w14:paraId="300D5383" w14:textId="5C76540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79</w:t>
            </w:r>
          </w:p>
        </w:tc>
        <w:tc>
          <w:tcPr>
            <w:tcW w:w="339" w:type="pct"/>
            <w:shd w:val="clear" w:color="auto" w:fill="auto"/>
            <w:noWrap/>
            <w:tcMar>
              <w:left w:w="57" w:type="dxa"/>
              <w:right w:w="57" w:type="dxa"/>
            </w:tcMar>
            <w:vAlign w:val="bottom"/>
            <w:hideMark/>
          </w:tcPr>
          <w:p w14:paraId="0A498F53" w14:textId="7F1B37A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32</w:t>
            </w:r>
          </w:p>
        </w:tc>
        <w:tc>
          <w:tcPr>
            <w:tcW w:w="339" w:type="pct"/>
            <w:tcMar>
              <w:left w:w="57" w:type="dxa"/>
              <w:right w:w="57" w:type="dxa"/>
            </w:tcMar>
            <w:vAlign w:val="bottom"/>
          </w:tcPr>
          <w:p w14:paraId="2630753A" w14:textId="5233168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27</w:t>
            </w:r>
          </w:p>
        </w:tc>
        <w:tc>
          <w:tcPr>
            <w:tcW w:w="339" w:type="pct"/>
            <w:tcMar>
              <w:left w:w="57" w:type="dxa"/>
              <w:right w:w="57" w:type="dxa"/>
            </w:tcMar>
            <w:vAlign w:val="bottom"/>
          </w:tcPr>
          <w:p w14:paraId="3F348A69" w14:textId="0CF4F611"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23</w:t>
            </w:r>
          </w:p>
        </w:tc>
      </w:tr>
      <w:tr w:rsidR="00BA58FF" w:rsidRPr="00BA58FF" w14:paraId="7FD02719" w14:textId="5DAEA76C" w:rsidTr="00BA58FF">
        <w:tc>
          <w:tcPr>
            <w:tcW w:w="1991" w:type="pct"/>
            <w:shd w:val="clear" w:color="auto" w:fill="auto"/>
            <w:tcMar>
              <w:left w:w="57" w:type="dxa"/>
              <w:right w:w="57" w:type="dxa"/>
            </w:tcMar>
            <w:vAlign w:val="center"/>
            <w:hideMark/>
          </w:tcPr>
          <w:p w14:paraId="447ED11F" w14:textId="77777777" w:rsidR="00BA58FF" w:rsidRPr="00BA58FF" w:rsidRDefault="00BA58FF" w:rsidP="00BA58FF">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на</w:t>
            </w:r>
            <w:proofErr w:type="spellEnd"/>
            <w:r w:rsidRPr="00BA58FF">
              <w:rPr>
                <w:rFonts w:ascii="Calibri" w:eastAsia="Times New Roman" w:hAnsi="Calibri" w:cs="Calibri"/>
                <w:color w:val="000000"/>
                <w:sz w:val="20"/>
                <w:szCs w:val="20"/>
                <w:lang w:val="en-US"/>
              </w:rPr>
              <w:t xml:space="preserve"> </w:t>
            </w:r>
            <w:proofErr w:type="spellStart"/>
            <w:r w:rsidRPr="00BA58FF">
              <w:rPr>
                <w:rFonts w:ascii="Calibri" w:eastAsia="Times New Roman" w:hAnsi="Calibri" w:cs="Calibri"/>
                <w:color w:val="000000"/>
                <w:sz w:val="20"/>
                <w:szCs w:val="20"/>
                <w:lang w:val="en-US"/>
              </w:rPr>
              <w:t>депониране</w:t>
            </w:r>
            <w:proofErr w:type="spellEnd"/>
          </w:p>
        </w:tc>
        <w:tc>
          <w:tcPr>
            <w:tcW w:w="296" w:type="pct"/>
            <w:shd w:val="clear" w:color="auto" w:fill="auto"/>
            <w:noWrap/>
            <w:tcMar>
              <w:left w:w="57" w:type="dxa"/>
              <w:right w:w="57" w:type="dxa"/>
            </w:tcMar>
            <w:vAlign w:val="bottom"/>
            <w:hideMark/>
          </w:tcPr>
          <w:p w14:paraId="5029740B" w14:textId="77777777" w:rsidR="00BA58FF" w:rsidRPr="00BA58FF" w:rsidRDefault="00BA58FF" w:rsidP="00BA58FF">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w:t>
            </w:r>
          </w:p>
        </w:tc>
        <w:tc>
          <w:tcPr>
            <w:tcW w:w="339" w:type="pct"/>
            <w:shd w:val="clear" w:color="auto" w:fill="auto"/>
            <w:noWrap/>
            <w:tcMar>
              <w:left w:w="57" w:type="dxa"/>
              <w:right w:w="57" w:type="dxa"/>
            </w:tcMar>
            <w:vAlign w:val="bottom"/>
            <w:hideMark/>
          </w:tcPr>
          <w:p w14:paraId="6155A568" w14:textId="45FC5ECF"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70</w:t>
            </w:r>
          </w:p>
        </w:tc>
        <w:tc>
          <w:tcPr>
            <w:tcW w:w="339" w:type="pct"/>
            <w:tcMar>
              <w:left w:w="57" w:type="dxa"/>
              <w:right w:w="57" w:type="dxa"/>
            </w:tcMar>
            <w:vAlign w:val="bottom"/>
          </w:tcPr>
          <w:p w14:paraId="4CB169DF" w14:textId="65676E0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62</w:t>
            </w:r>
          </w:p>
        </w:tc>
        <w:tc>
          <w:tcPr>
            <w:tcW w:w="339" w:type="pct"/>
            <w:shd w:val="clear" w:color="auto" w:fill="auto"/>
            <w:noWrap/>
            <w:tcMar>
              <w:left w:w="57" w:type="dxa"/>
              <w:right w:w="57" w:type="dxa"/>
            </w:tcMar>
            <w:vAlign w:val="bottom"/>
            <w:hideMark/>
          </w:tcPr>
          <w:p w14:paraId="2DB777B3" w14:textId="6431348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29</w:t>
            </w:r>
          </w:p>
        </w:tc>
        <w:tc>
          <w:tcPr>
            <w:tcW w:w="339" w:type="pct"/>
            <w:shd w:val="clear" w:color="auto" w:fill="auto"/>
            <w:noWrap/>
            <w:tcMar>
              <w:left w:w="57" w:type="dxa"/>
              <w:right w:w="57" w:type="dxa"/>
            </w:tcMar>
            <w:vAlign w:val="bottom"/>
            <w:hideMark/>
          </w:tcPr>
          <w:p w14:paraId="7277DD99" w14:textId="01994FC8"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26</w:t>
            </w:r>
          </w:p>
        </w:tc>
        <w:tc>
          <w:tcPr>
            <w:tcW w:w="339" w:type="pct"/>
            <w:shd w:val="clear" w:color="auto" w:fill="auto"/>
            <w:noWrap/>
            <w:tcMar>
              <w:left w:w="57" w:type="dxa"/>
              <w:right w:w="57" w:type="dxa"/>
            </w:tcMar>
            <w:vAlign w:val="bottom"/>
            <w:hideMark/>
          </w:tcPr>
          <w:p w14:paraId="7B7D3309" w14:textId="2F67FD10"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23</w:t>
            </w:r>
          </w:p>
        </w:tc>
        <w:tc>
          <w:tcPr>
            <w:tcW w:w="339" w:type="pct"/>
            <w:shd w:val="clear" w:color="auto" w:fill="auto"/>
            <w:noWrap/>
            <w:tcMar>
              <w:left w:w="57" w:type="dxa"/>
              <w:right w:w="57" w:type="dxa"/>
            </w:tcMar>
            <w:vAlign w:val="bottom"/>
            <w:hideMark/>
          </w:tcPr>
          <w:p w14:paraId="0D1BD53C" w14:textId="72397A34"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10</w:t>
            </w:r>
          </w:p>
        </w:tc>
        <w:tc>
          <w:tcPr>
            <w:tcW w:w="339" w:type="pct"/>
            <w:tcMar>
              <w:left w:w="57" w:type="dxa"/>
              <w:right w:w="57" w:type="dxa"/>
            </w:tcMar>
            <w:vAlign w:val="bottom"/>
          </w:tcPr>
          <w:p w14:paraId="2E738348" w14:textId="221208DD"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9</w:t>
            </w:r>
          </w:p>
        </w:tc>
        <w:tc>
          <w:tcPr>
            <w:tcW w:w="339" w:type="pct"/>
            <w:tcMar>
              <w:left w:w="57" w:type="dxa"/>
              <w:right w:w="57" w:type="dxa"/>
            </w:tcMar>
            <w:vAlign w:val="bottom"/>
          </w:tcPr>
          <w:p w14:paraId="1059CCCE" w14:textId="28EAD663" w:rsidR="00BA58FF" w:rsidRPr="00BA58FF" w:rsidRDefault="00BA58FF" w:rsidP="00BA58FF">
            <w:pPr>
              <w:spacing w:after="0"/>
              <w:jc w:val="right"/>
              <w:rPr>
                <w:rFonts w:ascii="Calibri" w:eastAsia="Times New Roman" w:hAnsi="Calibri" w:cs="Calibri"/>
                <w:color w:val="000000"/>
                <w:sz w:val="20"/>
                <w:szCs w:val="20"/>
                <w:lang w:val="en-US"/>
              </w:rPr>
            </w:pPr>
            <w:r w:rsidRPr="00BA58FF">
              <w:rPr>
                <w:rFonts w:ascii="Calibri" w:hAnsi="Calibri" w:cs="Calibri"/>
                <w:color w:val="000000"/>
                <w:sz w:val="20"/>
                <w:szCs w:val="20"/>
              </w:rPr>
              <w:t>8</w:t>
            </w:r>
          </w:p>
        </w:tc>
      </w:tr>
    </w:tbl>
    <w:p w14:paraId="056B6DD5" w14:textId="20A5BC64" w:rsidR="005F47E1" w:rsidRDefault="005F47E1" w:rsidP="00B64FDE"/>
    <w:p w14:paraId="1138FD61" w14:textId="521C5A05" w:rsidR="009F1456" w:rsidRPr="009F1456" w:rsidRDefault="009F1456" w:rsidP="00EC20D8">
      <w:pPr>
        <w:pStyle w:val="a3"/>
      </w:pPr>
      <w:bookmarkStart w:id="5" w:name="_Toc46221269"/>
      <w:r>
        <w:lastRenderedPageBreak/>
        <w:t xml:space="preserve">Фигура </w:t>
      </w:r>
      <w:r>
        <w:fldChar w:fldCharType="begin"/>
      </w:r>
      <w:r>
        <w:instrText xml:space="preserve"> SEQ Фигура \* ARABIC </w:instrText>
      </w:r>
      <w:r>
        <w:fldChar w:fldCharType="separate"/>
      </w:r>
      <w:r>
        <w:rPr>
          <w:noProof/>
        </w:rPr>
        <w:t>1</w:t>
      </w:r>
      <w:r>
        <w:fldChar w:fldCharType="end"/>
      </w:r>
      <w:r>
        <w:rPr>
          <w:lang w:val="en-US"/>
        </w:rPr>
        <w:t xml:space="preserve">. </w:t>
      </w:r>
      <w:r>
        <w:t xml:space="preserve">Количества разделно събрани </w:t>
      </w:r>
      <w:proofErr w:type="spellStart"/>
      <w:r>
        <w:t>рециклируеми</w:t>
      </w:r>
      <w:proofErr w:type="spellEnd"/>
      <w:r>
        <w:t xml:space="preserve"> отпадъци при трите варианта (хил. тона)</w:t>
      </w:r>
      <w:bookmarkEnd w:id="5"/>
    </w:p>
    <w:p w14:paraId="6D6609E9" w14:textId="4D30F5A3" w:rsidR="009F1456" w:rsidRPr="009F1456" w:rsidRDefault="00BA58FF" w:rsidP="009F1456">
      <w:pPr>
        <w:jc w:val="center"/>
        <w:rPr>
          <w:lang w:val="en-US"/>
        </w:rPr>
      </w:pPr>
      <w:r>
        <w:rPr>
          <w:noProof/>
          <w:lang w:val="en-US"/>
        </w:rPr>
        <w:drawing>
          <wp:inline distT="0" distB="0" distL="0" distR="0" wp14:anchorId="7670AFEB" wp14:editId="44856999">
            <wp:extent cx="5414010" cy="30727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010" cy="3072765"/>
                    </a:xfrm>
                    <a:prstGeom prst="rect">
                      <a:avLst/>
                    </a:prstGeom>
                    <a:noFill/>
                  </pic:spPr>
                </pic:pic>
              </a:graphicData>
            </a:graphic>
          </wp:inline>
        </w:drawing>
      </w:r>
    </w:p>
    <w:p w14:paraId="1C0D1B11" w14:textId="2F1FBED6" w:rsidR="00830B79" w:rsidRDefault="00012CDF" w:rsidP="00B64FDE">
      <w:r>
        <w:t xml:space="preserve">При Вариант 3 количествата на разделно събраните </w:t>
      </w:r>
      <w:proofErr w:type="spellStart"/>
      <w:r>
        <w:t>рециклируеми</w:t>
      </w:r>
      <w:proofErr w:type="spellEnd"/>
      <w:r>
        <w:t xml:space="preserve"> отпадъци е най-високо от разгледаните три варианта, поради засилените мерки насочени към рязко ускоряване на процесите по разделно събиране на </w:t>
      </w:r>
      <w:proofErr w:type="spellStart"/>
      <w:r>
        <w:t>рециклируеми</w:t>
      </w:r>
      <w:proofErr w:type="spellEnd"/>
      <w:r>
        <w:t xml:space="preserve"> отпадъци.</w:t>
      </w:r>
    </w:p>
    <w:p w14:paraId="7F981CAF" w14:textId="7D9393AE" w:rsidR="009F1456" w:rsidRPr="009F1456" w:rsidRDefault="009F1456" w:rsidP="00EC20D8">
      <w:pPr>
        <w:pStyle w:val="a3"/>
      </w:pPr>
      <w:bookmarkStart w:id="6" w:name="_Toc46221270"/>
      <w:r>
        <w:t xml:space="preserve">Фигура </w:t>
      </w:r>
      <w:r>
        <w:fldChar w:fldCharType="begin"/>
      </w:r>
      <w:r>
        <w:instrText xml:space="preserve"> SEQ Фигура \* ARABIC </w:instrText>
      </w:r>
      <w:r>
        <w:fldChar w:fldCharType="separate"/>
      </w:r>
      <w:r w:rsidR="00012CDF">
        <w:rPr>
          <w:noProof/>
        </w:rPr>
        <w:t>2</w:t>
      </w:r>
      <w:r>
        <w:fldChar w:fldCharType="end"/>
      </w:r>
      <w:r>
        <w:rPr>
          <w:lang w:val="en-US"/>
        </w:rPr>
        <w:t xml:space="preserve">. </w:t>
      </w:r>
      <w:r>
        <w:t xml:space="preserve">Количества </w:t>
      </w:r>
      <w:r w:rsidR="00012CDF">
        <w:t>битови</w:t>
      </w:r>
      <w:r>
        <w:t xml:space="preserve"> отпадъци </w:t>
      </w:r>
      <w:r w:rsidR="00012CDF">
        <w:t xml:space="preserve">предадени за предварително третиране </w:t>
      </w:r>
      <w:r>
        <w:t>при трите варианта (хил. тона)</w:t>
      </w:r>
      <w:bookmarkEnd w:id="6"/>
    </w:p>
    <w:p w14:paraId="157BA674" w14:textId="151FBB29" w:rsidR="009F1456" w:rsidRDefault="00BA58FF" w:rsidP="009F1456">
      <w:pPr>
        <w:jc w:val="center"/>
      </w:pPr>
      <w:r>
        <w:rPr>
          <w:noProof/>
          <w:lang w:val="en-US"/>
        </w:rPr>
        <w:drawing>
          <wp:inline distT="0" distB="0" distL="0" distR="0" wp14:anchorId="1384C2A7" wp14:editId="2D7C5042">
            <wp:extent cx="5414010" cy="30727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010" cy="3072765"/>
                    </a:xfrm>
                    <a:prstGeom prst="rect">
                      <a:avLst/>
                    </a:prstGeom>
                    <a:noFill/>
                  </pic:spPr>
                </pic:pic>
              </a:graphicData>
            </a:graphic>
          </wp:inline>
        </w:drawing>
      </w:r>
    </w:p>
    <w:p w14:paraId="1115B5AB" w14:textId="5006D237" w:rsidR="00830B79" w:rsidRDefault="00012CDF" w:rsidP="00B64FDE">
      <w:r>
        <w:lastRenderedPageBreak/>
        <w:t>Вариант 2 е предвижда най-малки количества битови отпадъци, които да се предават за предварително третиране. Това се дължи основно на по-ниските количества генерирани битови отпадъци в този вариант в сравнение с останалите два, поради засилените мерки свързани с предотвратяване образуването на отпадъци и стимулирането на повторната употреба</w:t>
      </w:r>
      <w:r w:rsidR="00FB0F2D">
        <w:t xml:space="preserve">. В същото време </w:t>
      </w:r>
      <w:r w:rsidR="008569A6">
        <w:t xml:space="preserve">при </w:t>
      </w:r>
      <w:r w:rsidR="00FB0F2D">
        <w:t xml:space="preserve">Вариант 1 </w:t>
      </w:r>
      <w:r w:rsidR="008569A6">
        <w:t xml:space="preserve">се очакват най-големи количества битови отпадъци, които да постъпят в инсталации за предварително третиране. </w:t>
      </w:r>
      <w:r w:rsidR="00B039E3">
        <w:t>В този вариант се планират основно мерки насочени към изграждането на съоръжения за третиране на битовите отпадъци.</w:t>
      </w:r>
    </w:p>
    <w:p w14:paraId="30BB6C9C" w14:textId="05BCF27A" w:rsidR="00405A99" w:rsidRPr="00405A99" w:rsidRDefault="00405A99" w:rsidP="00405A99">
      <w:r>
        <w:t xml:space="preserve">В резултат от това при Вариант 1 се очакват най-големи количества на отделените </w:t>
      </w:r>
      <w:proofErr w:type="spellStart"/>
      <w:r>
        <w:t>рециклируеми</w:t>
      </w:r>
      <w:proofErr w:type="spellEnd"/>
      <w:r>
        <w:t xml:space="preserve"> материали при предварителното третиране в сравнение с останалите два разгледани варианта за </w:t>
      </w:r>
      <w:r w:rsidRPr="00405A99">
        <w:t>бъдещото развитие на политиката по управление на отпадъците</w:t>
      </w:r>
      <w:r>
        <w:t>.</w:t>
      </w:r>
    </w:p>
    <w:p w14:paraId="10C07145" w14:textId="75E69AFE" w:rsidR="00012CDF" w:rsidRPr="009F1456" w:rsidRDefault="00012CDF" w:rsidP="00EC20D8">
      <w:pPr>
        <w:pStyle w:val="a3"/>
      </w:pPr>
      <w:bookmarkStart w:id="7" w:name="_Toc46221271"/>
      <w:r>
        <w:t xml:space="preserve">Фигура </w:t>
      </w:r>
      <w:r>
        <w:fldChar w:fldCharType="begin"/>
      </w:r>
      <w:r>
        <w:instrText xml:space="preserve"> SEQ Фигура \* ARABIC </w:instrText>
      </w:r>
      <w:r>
        <w:fldChar w:fldCharType="separate"/>
      </w:r>
      <w:r>
        <w:rPr>
          <w:noProof/>
        </w:rPr>
        <w:t>3</w:t>
      </w:r>
      <w:r>
        <w:fldChar w:fldCharType="end"/>
      </w:r>
      <w:r>
        <w:rPr>
          <w:lang w:val="en-US"/>
        </w:rPr>
        <w:t xml:space="preserve">. </w:t>
      </w:r>
      <w:r>
        <w:t xml:space="preserve">Количества отделени </w:t>
      </w:r>
      <w:proofErr w:type="spellStart"/>
      <w:r>
        <w:t>рециклируеми</w:t>
      </w:r>
      <w:proofErr w:type="spellEnd"/>
      <w:r>
        <w:t xml:space="preserve"> материали при предварително третиране при трите варианта (хил. тона)</w:t>
      </w:r>
      <w:bookmarkEnd w:id="7"/>
    </w:p>
    <w:p w14:paraId="2E7F6BD2" w14:textId="57955575" w:rsidR="00012CDF" w:rsidRPr="005F47E1" w:rsidRDefault="00BA58FF" w:rsidP="00012CDF">
      <w:pPr>
        <w:jc w:val="center"/>
      </w:pPr>
      <w:r>
        <w:rPr>
          <w:noProof/>
          <w:lang w:val="en-US"/>
        </w:rPr>
        <w:drawing>
          <wp:inline distT="0" distB="0" distL="0" distR="0" wp14:anchorId="52A08631" wp14:editId="0C0C86A0">
            <wp:extent cx="5414010" cy="3072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4010" cy="3072765"/>
                    </a:xfrm>
                    <a:prstGeom prst="rect">
                      <a:avLst/>
                    </a:prstGeom>
                    <a:noFill/>
                  </pic:spPr>
                </pic:pic>
              </a:graphicData>
            </a:graphic>
          </wp:inline>
        </w:drawing>
      </w:r>
    </w:p>
    <w:p w14:paraId="23A69DD3" w14:textId="77777777" w:rsidR="00C96224" w:rsidRDefault="00C96224" w:rsidP="00B64FDE">
      <w:pPr>
        <w:rPr>
          <w:highlight w:val="yellow"/>
        </w:rPr>
      </w:pPr>
    </w:p>
    <w:sectPr w:rsidR="00C96224" w:rsidSect="00CF42D6">
      <w:pgSz w:w="11906" w:h="16838" w:code="9"/>
      <w:pgMar w:top="1417" w:right="1417" w:bottom="1417" w:left="1417" w:header="708" w:footer="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934C4" w14:textId="77777777" w:rsidR="008F53BF" w:rsidRDefault="008F53BF" w:rsidP="00B56112">
      <w:pPr>
        <w:spacing w:after="0"/>
      </w:pPr>
      <w:r>
        <w:separator/>
      </w:r>
    </w:p>
  </w:endnote>
  <w:endnote w:type="continuationSeparator" w:id="0">
    <w:p w14:paraId="2A1FB92B" w14:textId="77777777" w:rsidR="008F53BF" w:rsidRDefault="008F53BF"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ED51B" w14:textId="655EF3C3" w:rsidR="00CF42D6" w:rsidRDefault="00CF42D6">
    <w:pPr>
      <w:pStyle w:val="Footer"/>
      <w:jc w:val="center"/>
    </w:pPr>
    <w:proofErr w:type="spellStart"/>
    <w:r w:rsidRPr="008F53BF">
      <w:rPr>
        <w:rFonts w:cstheme="minorHAnsi"/>
        <w:color w:val="000000" w:themeColor="text1"/>
        <w:spacing w:val="-1"/>
        <w:sz w:val="22"/>
      </w:rPr>
      <w:t>Прогнози</w:t>
    </w:r>
    <w:proofErr w:type="spellEnd"/>
    <w:r w:rsidRPr="008F53BF">
      <w:rPr>
        <w:rFonts w:cstheme="minorHAnsi"/>
        <w:color w:val="000000" w:themeColor="text1"/>
        <w:spacing w:val="-1"/>
        <w:sz w:val="22"/>
      </w:rPr>
      <w:t>/</w:t>
    </w:r>
    <w:proofErr w:type="spellStart"/>
    <w:r w:rsidRPr="008F53BF">
      <w:rPr>
        <w:rFonts w:cstheme="minorHAnsi"/>
        <w:color w:val="000000" w:themeColor="text1"/>
        <w:spacing w:val="-1"/>
        <w:sz w:val="22"/>
      </w:rPr>
      <w:t>варианти</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за</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бъдещото</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развитие</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на</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политиката</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по</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управление</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на</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отпадъците</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за</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следващия</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програмен</w:t>
    </w:r>
    <w:proofErr w:type="spellEnd"/>
    <w:r w:rsidRPr="008F53BF">
      <w:rPr>
        <w:rFonts w:cstheme="minorHAnsi"/>
        <w:color w:val="000000" w:themeColor="text1"/>
        <w:spacing w:val="-1"/>
        <w:sz w:val="22"/>
      </w:rPr>
      <w:t xml:space="preserve"> </w:t>
    </w:r>
    <w:proofErr w:type="spellStart"/>
    <w:r w:rsidRPr="008F53BF">
      <w:rPr>
        <w:rFonts w:cstheme="minorHAnsi"/>
        <w:color w:val="000000" w:themeColor="text1"/>
        <w:spacing w:val="-1"/>
        <w:sz w:val="22"/>
      </w:rPr>
      <w:t>период</w:t>
    </w:r>
    <w:proofErr w:type="spellEnd"/>
  </w:p>
  <w:p w14:paraId="25BD5396" w14:textId="47020D88" w:rsidR="008F53BF" w:rsidRDefault="005A363A" w:rsidP="00CF42D6">
    <w:pPr>
      <w:pStyle w:val="Footer"/>
      <w:jc w:val="center"/>
    </w:pPr>
    <w:sdt>
      <w:sdtPr>
        <w:id w:val="-1535263676"/>
        <w:docPartObj>
          <w:docPartGallery w:val="Page Numbers (Bottom of Page)"/>
          <w:docPartUnique/>
        </w:docPartObj>
      </w:sdtPr>
      <w:sdtEndPr>
        <w:rPr>
          <w:noProof/>
        </w:rPr>
      </w:sdtEndPr>
      <w:sdtContent>
        <w:r w:rsidR="00CF42D6">
          <w:fldChar w:fldCharType="begin"/>
        </w:r>
        <w:r w:rsidR="00CF42D6">
          <w:instrText xml:space="preserve"> PAGE   \* MERGEFORMAT </w:instrText>
        </w:r>
        <w:r w:rsidR="00CF42D6">
          <w:fldChar w:fldCharType="separate"/>
        </w:r>
        <w:r>
          <w:rPr>
            <w:noProof/>
          </w:rPr>
          <w:t>8</w:t>
        </w:r>
        <w:r w:rsidR="00CF42D6">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97D4A" w14:textId="77777777" w:rsidR="008F53BF" w:rsidRDefault="008F53BF" w:rsidP="00B56112">
      <w:pPr>
        <w:spacing w:after="0"/>
      </w:pPr>
      <w:r>
        <w:separator/>
      </w:r>
    </w:p>
  </w:footnote>
  <w:footnote w:type="continuationSeparator" w:id="0">
    <w:p w14:paraId="4EA63E24" w14:textId="77777777" w:rsidR="008F53BF" w:rsidRDefault="008F53BF" w:rsidP="00B56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2ADC" w14:textId="37472B64" w:rsidR="008F53BF" w:rsidRDefault="008F53BF">
    <w:pPr>
      <w:pStyle w:val="Header"/>
    </w:pPr>
    <w:r>
      <w:rPr>
        <w:b/>
        <w:noProof/>
        <w:sz w:val="32"/>
        <w:szCs w:val="32"/>
        <w:lang w:val="en-US"/>
      </w:rPr>
      <w:drawing>
        <wp:inline distT="0" distB="0" distL="0" distR="0" wp14:anchorId="40585ADE" wp14:editId="7527070A">
          <wp:extent cx="57531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768433B"/>
    <w:multiLevelType w:val="hybridMultilevel"/>
    <w:tmpl w:val="1CD4721E"/>
    <w:lvl w:ilvl="0" w:tplc="5262F230">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F6C"/>
    <w:multiLevelType w:val="hybridMultilevel"/>
    <w:tmpl w:val="C780F2B4"/>
    <w:lvl w:ilvl="0" w:tplc="731207C8">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4" w15:restartNumberingAfterBreak="0">
    <w:nsid w:val="21794798"/>
    <w:multiLevelType w:val="hybridMultilevel"/>
    <w:tmpl w:val="939669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9B177B"/>
    <w:multiLevelType w:val="hybridMultilevel"/>
    <w:tmpl w:val="E744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D3F52"/>
    <w:multiLevelType w:val="multilevel"/>
    <w:tmpl w:val="9DB2312C"/>
    <w:lvl w:ilvl="0">
      <w:start w:val="1"/>
      <w:numFmt w:val="upperRoman"/>
      <w:pStyle w:val="1"/>
      <w:lvlText w:val="%1."/>
      <w:lvlJc w:val="right"/>
      <w:pPr>
        <w:ind w:left="425" w:hanging="425"/>
      </w:pPr>
      <w:rPr>
        <w:rFonts w:ascii="Calibri" w:hAnsi="Calibri" w:hint="default"/>
      </w:rPr>
    </w:lvl>
    <w:lvl w:ilvl="1">
      <w:start w:val="1"/>
      <w:numFmt w:val="decimal"/>
      <w:pStyle w:val="2"/>
      <w:lvlText w:val="%1.%2."/>
      <w:lvlJc w:val="left"/>
      <w:pPr>
        <w:ind w:left="567" w:hanging="567"/>
      </w:pPr>
      <w:rPr>
        <w:rFonts w:ascii="Calibri" w:hAnsi="Calibri" w:hint="default"/>
      </w:rPr>
    </w:lvl>
    <w:lvl w:ilvl="2">
      <w:start w:val="1"/>
      <w:numFmt w:val="decimal"/>
      <w:pStyle w:val="3"/>
      <w:lvlText w:val="%1.%2.%3."/>
      <w:lvlJc w:val="left"/>
      <w:pPr>
        <w:ind w:left="708" w:hanging="567"/>
      </w:pPr>
      <w:rPr>
        <w:rFonts w:ascii="Calibri" w:hAnsi="Calibri" w:hint="default"/>
      </w:rPr>
    </w:lvl>
    <w:lvl w:ilvl="3">
      <w:start w:val="1"/>
      <w:numFmt w:val="decimal"/>
      <w:pStyle w:val="4"/>
      <w:lvlText w:val="%1.%2.%3.%4."/>
      <w:lvlJc w:val="left"/>
      <w:pPr>
        <w:ind w:left="850" w:hanging="567"/>
      </w:pPr>
      <w:rPr>
        <w:rFonts w:hint="default"/>
      </w:rPr>
    </w:lvl>
    <w:lvl w:ilvl="4">
      <w:start w:val="1"/>
      <w:numFmt w:val="lowerLetter"/>
      <w:lvlText w:val="%5."/>
      <w:lvlJc w:val="left"/>
      <w:pPr>
        <w:ind w:left="992" w:hanging="992"/>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7" w15:restartNumberingAfterBreak="0">
    <w:nsid w:val="2FCD0DD1"/>
    <w:multiLevelType w:val="hybridMultilevel"/>
    <w:tmpl w:val="C9DC71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BE61C9F"/>
    <w:multiLevelType w:val="hybridMultilevel"/>
    <w:tmpl w:val="ADB69B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0" w15:restartNumberingAfterBreak="0">
    <w:nsid w:val="4102200A"/>
    <w:multiLevelType w:val="hybridMultilevel"/>
    <w:tmpl w:val="AEB02096"/>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1" w15:restartNumberingAfterBreak="0">
    <w:nsid w:val="54E053AA"/>
    <w:multiLevelType w:val="hybridMultilevel"/>
    <w:tmpl w:val="B016C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0156D"/>
    <w:multiLevelType w:val="hybridMultilevel"/>
    <w:tmpl w:val="53BE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4831408"/>
    <w:multiLevelType w:val="hybridMultilevel"/>
    <w:tmpl w:val="81229BB4"/>
    <w:lvl w:ilvl="0" w:tplc="BBB8F2A6">
      <w:start w:val="1"/>
      <w:numFmt w:val="decimal"/>
      <w:lvlText w:val="%1."/>
      <w:lvlJc w:val="left"/>
      <w:pPr>
        <w:ind w:left="792" w:hanging="360"/>
      </w:pPr>
      <w:rPr>
        <w:rFonts w:hint="default"/>
      </w:rPr>
    </w:lvl>
    <w:lvl w:ilvl="1" w:tplc="04020019" w:tentative="1">
      <w:start w:val="1"/>
      <w:numFmt w:val="lowerLetter"/>
      <w:lvlText w:val="%2."/>
      <w:lvlJc w:val="left"/>
      <w:pPr>
        <w:ind w:left="1512" w:hanging="360"/>
      </w:pPr>
    </w:lvl>
    <w:lvl w:ilvl="2" w:tplc="0402001B" w:tentative="1">
      <w:start w:val="1"/>
      <w:numFmt w:val="lowerRoman"/>
      <w:lvlText w:val="%3."/>
      <w:lvlJc w:val="right"/>
      <w:pPr>
        <w:ind w:left="2232" w:hanging="180"/>
      </w:pPr>
    </w:lvl>
    <w:lvl w:ilvl="3" w:tplc="0402000F" w:tentative="1">
      <w:start w:val="1"/>
      <w:numFmt w:val="decimal"/>
      <w:lvlText w:val="%4."/>
      <w:lvlJc w:val="left"/>
      <w:pPr>
        <w:ind w:left="2952" w:hanging="360"/>
      </w:pPr>
    </w:lvl>
    <w:lvl w:ilvl="4" w:tplc="04020019" w:tentative="1">
      <w:start w:val="1"/>
      <w:numFmt w:val="lowerLetter"/>
      <w:lvlText w:val="%5."/>
      <w:lvlJc w:val="left"/>
      <w:pPr>
        <w:ind w:left="3672" w:hanging="360"/>
      </w:pPr>
    </w:lvl>
    <w:lvl w:ilvl="5" w:tplc="0402001B" w:tentative="1">
      <w:start w:val="1"/>
      <w:numFmt w:val="lowerRoman"/>
      <w:lvlText w:val="%6."/>
      <w:lvlJc w:val="right"/>
      <w:pPr>
        <w:ind w:left="4392" w:hanging="180"/>
      </w:pPr>
    </w:lvl>
    <w:lvl w:ilvl="6" w:tplc="0402000F" w:tentative="1">
      <w:start w:val="1"/>
      <w:numFmt w:val="decimal"/>
      <w:lvlText w:val="%7."/>
      <w:lvlJc w:val="left"/>
      <w:pPr>
        <w:ind w:left="5112" w:hanging="360"/>
      </w:pPr>
    </w:lvl>
    <w:lvl w:ilvl="7" w:tplc="04020019" w:tentative="1">
      <w:start w:val="1"/>
      <w:numFmt w:val="lowerLetter"/>
      <w:lvlText w:val="%8."/>
      <w:lvlJc w:val="left"/>
      <w:pPr>
        <w:ind w:left="5832" w:hanging="360"/>
      </w:pPr>
    </w:lvl>
    <w:lvl w:ilvl="8" w:tplc="0402001B" w:tentative="1">
      <w:start w:val="1"/>
      <w:numFmt w:val="lowerRoman"/>
      <w:lvlText w:val="%9."/>
      <w:lvlJc w:val="right"/>
      <w:pPr>
        <w:ind w:left="6552" w:hanging="180"/>
      </w:pPr>
    </w:lvl>
  </w:abstractNum>
  <w:abstractNum w:abstractNumId="16"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14"/>
  </w:num>
  <w:num w:numId="5">
    <w:abstractNumId w:val="3"/>
  </w:num>
  <w:num w:numId="6">
    <w:abstractNumId w:val="0"/>
  </w:num>
  <w:num w:numId="7">
    <w:abstractNumId w:val="6"/>
  </w:num>
  <w:num w:numId="8">
    <w:abstractNumId w:val="11"/>
  </w:num>
  <w:num w:numId="9">
    <w:abstractNumId w:val="12"/>
  </w:num>
  <w:num w:numId="10">
    <w:abstractNumId w:val="1"/>
  </w:num>
  <w:num w:numId="11">
    <w:abstractNumId w:val="6"/>
  </w:num>
  <w:num w:numId="12">
    <w:abstractNumId w:val="6"/>
  </w:num>
  <w:num w:numId="13">
    <w:abstractNumId w:val="6"/>
  </w:num>
  <w:num w:numId="14">
    <w:abstractNumId w:val="6"/>
  </w:num>
  <w:num w:numId="15">
    <w:abstractNumId w:val="6"/>
  </w:num>
  <w:num w:numId="16">
    <w:abstractNumId w:val="2"/>
  </w:num>
  <w:num w:numId="17">
    <w:abstractNumId w:val="10"/>
  </w:num>
  <w:num w:numId="18">
    <w:abstractNumId w:val="8"/>
  </w:num>
  <w:num w:numId="19">
    <w:abstractNumId w:val="7"/>
  </w:num>
  <w:num w:numId="20">
    <w:abstractNumId w:val="5"/>
  </w:num>
  <w:num w:numId="21">
    <w:abstractNumId w:val="4"/>
  </w:num>
  <w:num w:numId="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66"/>
    <w:rsid w:val="00012CDF"/>
    <w:rsid w:val="000162D0"/>
    <w:rsid w:val="00033417"/>
    <w:rsid w:val="000517FD"/>
    <w:rsid w:val="000640F5"/>
    <w:rsid w:val="00065E3B"/>
    <w:rsid w:val="00082FFA"/>
    <w:rsid w:val="00096AAF"/>
    <w:rsid w:val="000A626C"/>
    <w:rsid w:val="000A686D"/>
    <w:rsid w:val="000B5034"/>
    <w:rsid w:val="000C7666"/>
    <w:rsid w:val="000E22BE"/>
    <w:rsid w:val="0010446B"/>
    <w:rsid w:val="00107BB4"/>
    <w:rsid w:val="001111E2"/>
    <w:rsid w:val="00112B74"/>
    <w:rsid w:val="001140C1"/>
    <w:rsid w:val="00130AAA"/>
    <w:rsid w:val="00141CBC"/>
    <w:rsid w:val="00145DE5"/>
    <w:rsid w:val="0016173B"/>
    <w:rsid w:val="00162BE5"/>
    <w:rsid w:val="00166B74"/>
    <w:rsid w:val="00171B92"/>
    <w:rsid w:val="00185F39"/>
    <w:rsid w:val="00186069"/>
    <w:rsid w:val="00191379"/>
    <w:rsid w:val="00191D11"/>
    <w:rsid w:val="001A2C07"/>
    <w:rsid w:val="001B311C"/>
    <w:rsid w:val="001C0F3B"/>
    <w:rsid w:val="001D2213"/>
    <w:rsid w:val="001D4F16"/>
    <w:rsid w:val="001F6056"/>
    <w:rsid w:val="00203239"/>
    <w:rsid w:val="0020459F"/>
    <w:rsid w:val="00213BD9"/>
    <w:rsid w:val="002249CE"/>
    <w:rsid w:val="002257BE"/>
    <w:rsid w:val="00233740"/>
    <w:rsid w:val="0024423E"/>
    <w:rsid w:val="00282940"/>
    <w:rsid w:val="002851E5"/>
    <w:rsid w:val="00294AD4"/>
    <w:rsid w:val="002B3C2F"/>
    <w:rsid w:val="002B486B"/>
    <w:rsid w:val="002E141D"/>
    <w:rsid w:val="002E4BA4"/>
    <w:rsid w:val="002F274F"/>
    <w:rsid w:val="003042FD"/>
    <w:rsid w:val="00306AAF"/>
    <w:rsid w:val="003073FE"/>
    <w:rsid w:val="003108F2"/>
    <w:rsid w:val="003118D1"/>
    <w:rsid w:val="00311D47"/>
    <w:rsid w:val="00321562"/>
    <w:rsid w:val="00335AD2"/>
    <w:rsid w:val="00336727"/>
    <w:rsid w:val="00342E6A"/>
    <w:rsid w:val="00346DDA"/>
    <w:rsid w:val="003831C4"/>
    <w:rsid w:val="0039403E"/>
    <w:rsid w:val="003A2DBC"/>
    <w:rsid w:val="003A5661"/>
    <w:rsid w:val="003B3946"/>
    <w:rsid w:val="003C097A"/>
    <w:rsid w:val="003C2EB9"/>
    <w:rsid w:val="003E3E54"/>
    <w:rsid w:val="003F2932"/>
    <w:rsid w:val="003F351A"/>
    <w:rsid w:val="003F41B1"/>
    <w:rsid w:val="00405A99"/>
    <w:rsid w:val="00413B48"/>
    <w:rsid w:val="0042579D"/>
    <w:rsid w:val="00437F54"/>
    <w:rsid w:val="004470A4"/>
    <w:rsid w:val="004576FC"/>
    <w:rsid w:val="004972BD"/>
    <w:rsid w:val="004E071D"/>
    <w:rsid w:val="004E43A4"/>
    <w:rsid w:val="004F005D"/>
    <w:rsid w:val="004F170A"/>
    <w:rsid w:val="005247F8"/>
    <w:rsid w:val="00532075"/>
    <w:rsid w:val="005663A9"/>
    <w:rsid w:val="00566F72"/>
    <w:rsid w:val="00572AC4"/>
    <w:rsid w:val="00573001"/>
    <w:rsid w:val="0058338E"/>
    <w:rsid w:val="00587275"/>
    <w:rsid w:val="005948D1"/>
    <w:rsid w:val="00595644"/>
    <w:rsid w:val="005969F5"/>
    <w:rsid w:val="005A363A"/>
    <w:rsid w:val="005A42AC"/>
    <w:rsid w:val="005B187D"/>
    <w:rsid w:val="005C3015"/>
    <w:rsid w:val="005D31A6"/>
    <w:rsid w:val="005D5362"/>
    <w:rsid w:val="005F47E1"/>
    <w:rsid w:val="005F6B06"/>
    <w:rsid w:val="005F7654"/>
    <w:rsid w:val="005F7AE8"/>
    <w:rsid w:val="00622034"/>
    <w:rsid w:val="0063182D"/>
    <w:rsid w:val="0063265A"/>
    <w:rsid w:val="00642983"/>
    <w:rsid w:val="00642EDC"/>
    <w:rsid w:val="00643E17"/>
    <w:rsid w:val="0065211B"/>
    <w:rsid w:val="006675DF"/>
    <w:rsid w:val="006840E0"/>
    <w:rsid w:val="00692311"/>
    <w:rsid w:val="006B6614"/>
    <w:rsid w:val="006B68C9"/>
    <w:rsid w:val="006E63AD"/>
    <w:rsid w:val="00705645"/>
    <w:rsid w:val="00705EC3"/>
    <w:rsid w:val="0070651F"/>
    <w:rsid w:val="00710C1B"/>
    <w:rsid w:val="00711833"/>
    <w:rsid w:val="0071548C"/>
    <w:rsid w:val="00721F0F"/>
    <w:rsid w:val="00772480"/>
    <w:rsid w:val="007724CE"/>
    <w:rsid w:val="00782E7A"/>
    <w:rsid w:val="00791E94"/>
    <w:rsid w:val="00791FA1"/>
    <w:rsid w:val="00794844"/>
    <w:rsid w:val="007971A2"/>
    <w:rsid w:val="007A58AF"/>
    <w:rsid w:val="007C65BC"/>
    <w:rsid w:val="007C75B2"/>
    <w:rsid w:val="007E175B"/>
    <w:rsid w:val="007F06C6"/>
    <w:rsid w:val="008054FA"/>
    <w:rsid w:val="00813C4C"/>
    <w:rsid w:val="00815983"/>
    <w:rsid w:val="00823494"/>
    <w:rsid w:val="00830B79"/>
    <w:rsid w:val="0084174A"/>
    <w:rsid w:val="008569A6"/>
    <w:rsid w:val="00871959"/>
    <w:rsid w:val="008728D0"/>
    <w:rsid w:val="008B548D"/>
    <w:rsid w:val="008D1BF6"/>
    <w:rsid w:val="008D6565"/>
    <w:rsid w:val="008E73D8"/>
    <w:rsid w:val="008F01EC"/>
    <w:rsid w:val="008F0D60"/>
    <w:rsid w:val="008F4ACC"/>
    <w:rsid w:val="008F53BF"/>
    <w:rsid w:val="008F75D2"/>
    <w:rsid w:val="0090457E"/>
    <w:rsid w:val="0092367F"/>
    <w:rsid w:val="00927E70"/>
    <w:rsid w:val="0093703C"/>
    <w:rsid w:val="00950C1A"/>
    <w:rsid w:val="009523A8"/>
    <w:rsid w:val="0095442A"/>
    <w:rsid w:val="00962C60"/>
    <w:rsid w:val="00982DEF"/>
    <w:rsid w:val="00995D31"/>
    <w:rsid w:val="009A1781"/>
    <w:rsid w:val="009A4AB1"/>
    <w:rsid w:val="009A6DAB"/>
    <w:rsid w:val="009B3DFE"/>
    <w:rsid w:val="009B40B6"/>
    <w:rsid w:val="009C22DE"/>
    <w:rsid w:val="009C2D77"/>
    <w:rsid w:val="009F1456"/>
    <w:rsid w:val="009F4E75"/>
    <w:rsid w:val="009F6EAD"/>
    <w:rsid w:val="00A0784A"/>
    <w:rsid w:val="00A14801"/>
    <w:rsid w:val="00A35AB5"/>
    <w:rsid w:val="00A464F0"/>
    <w:rsid w:val="00A60430"/>
    <w:rsid w:val="00A614D6"/>
    <w:rsid w:val="00A71E3B"/>
    <w:rsid w:val="00A7289D"/>
    <w:rsid w:val="00A848F1"/>
    <w:rsid w:val="00A8510C"/>
    <w:rsid w:val="00A93273"/>
    <w:rsid w:val="00A9498D"/>
    <w:rsid w:val="00AA485C"/>
    <w:rsid w:val="00AB125D"/>
    <w:rsid w:val="00AB78CE"/>
    <w:rsid w:val="00AD0BED"/>
    <w:rsid w:val="00AD2669"/>
    <w:rsid w:val="00AE6E8B"/>
    <w:rsid w:val="00B039E3"/>
    <w:rsid w:val="00B06FBA"/>
    <w:rsid w:val="00B11B7D"/>
    <w:rsid w:val="00B5387F"/>
    <w:rsid w:val="00B56112"/>
    <w:rsid w:val="00B6219B"/>
    <w:rsid w:val="00B62FCB"/>
    <w:rsid w:val="00B64FDE"/>
    <w:rsid w:val="00B66871"/>
    <w:rsid w:val="00B874C5"/>
    <w:rsid w:val="00BA2B8D"/>
    <w:rsid w:val="00BA58FF"/>
    <w:rsid w:val="00BB281A"/>
    <w:rsid w:val="00BB7C9A"/>
    <w:rsid w:val="00BB7CF3"/>
    <w:rsid w:val="00BD2799"/>
    <w:rsid w:val="00BE1038"/>
    <w:rsid w:val="00BE4587"/>
    <w:rsid w:val="00BF00EB"/>
    <w:rsid w:val="00BF0436"/>
    <w:rsid w:val="00BF3FF4"/>
    <w:rsid w:val="00C220D8"/>
    <w:rsid w:val="00C23A3B"/>
    <w:rsid w:val="00C241E0"/>
    <w:rsid w:val="00C27E59"/>
    <w:rsid w:val="00C41065"/>
    <w:rsid w:val="00C45E7A"/>
    <w:rsid w:val="00C46981"/>
    <w:rsid w:val="00C64D08"/>
    <w:rsid w:val="00C66AB2"/>
    <w:rsid w:val="00C82230"/>
    <w:rsid w:val="00C823CB"/>
    <w:rsid w:val="00C951A7"/>
    <w:rsid w:val="00C96224"/>
    <w:rsid w:val="00CA39DA"/>
    <w:rsid w:val="00CA4E8C"/>
    <w:rsid w:val="00CA5753"/>
    <w:rsid w:val="00CA7260"/>
    <w:rsid w:val="00CB1C2E"/>
    <w:rsid w:val="00CB38E8"/>
    <w:rsid w:val="00CB6EB7"/>
    <w:rsid w:val="00CB7E57"/>
    <w:rsid w:val="00CC7EF2"/>
    <w:rsid w:val="00CD06BB"/>
    <w:rsid w:val="00CD5954"/>
    <w:rsid w:val="00CE406D"/>
    <w:rsid w:val="00CF42D6"/>
    <w:rsid w:val="00D41887"/>
    <w:rsid w:val="00D42281"/>
    <w:rsid w:val="00D55300"/>
    <w:rsid w:val="00D623D8"/>
    <w:rsid w:val="00D725AE"/>
    <w:rsid w:val="00D7761B"/>
    <w:rsid w:val="00D94DD0"/>
    <w:rsid w:val="00DA7B53"/>
    <w:rsid w:val="00DB03C8"/>
    <w:rsid w:val="00DC5708"/>
    <w:rsid w:val="00DC64A4"/>
    <w:rsid w:val="00DD2792"/>
    <w:rsid w:val="00DD7BFB"/>
    <w:rsid w:val="00E21A0B"/>
    <w:rsid w:val="00E31713"/>
    <w:rsid w:val="00E522C9"/>
    <w:rsid w:val="00E576B4"/>
    <w:rsid w:val="00E60134"/>
    <w:rsid w:val="00E70293"/>
    <w:rsid w:val="00E75C49"/>
    <w:rsid w:val="00EB0097"/>
    <w:rsid w:val="00EB17E6"/>
    <w:rsid w:val="00EB3DEB"/>
    <w:rsid w:val="00EC20D8"/>
    <w:rsid w:val="00ED2962"/>
    <w:rsid w:val="00EE1A64"/>
    <w:rsid w:val="00EE3271"/>
    <w:rsid w:val="00EE3903"/>
    <w:rsid w:val="00EF1F52"/>
    <w:rsid w:val="00EF3930"/>
    <w:rsid w:val="00EF5EC8"/>
    <w:rsid w:val="00F3664E"/>
    <w:rsid w:val="00F50EC5"/>
    <w:rsid w:val="00F52F3F"/>
    <w:rsid w:val="00F53860"/>
    <w:rsid w:val="00F54D82"/>
    <w:rsid w:val="00F64701"/>
    <w:rsid w:val="00F8486D"/>
    <w:rsid w:val="00F95A64"/>
    <w:rsid w:val="00F961A4"/>
    <w:rsid w:val="00FB0F2D"/>
    <w:rsid w:val="00FB1A52"/>
    <w:rsid w:val="00FB3043"/>
    <w:rsid w:val="00FB3B12"/>
    <w:rsid w:val="00FC1908"/>
    <w:rsid w:val="00FD4E67"/>
    <w:rsid w:val="00FD57DA"/>
    <w:rsid w:val="00FE3845"/>
    <w:rsid w:val="00FE536F"/>
    <w:rsid w:val="00FE618B"/>
    <w:rsid w:val="00FF0C2E"/>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2C2740B0"/>
  <w15:docId w15:val="{A8E3B4AC-D991-4A71-AFF5-A6975FA9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EC3"/>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basedOn w:val="Normal"/>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096AAF"/>
    <w:pPr>
      <w:keepLines/>
      <w:numPr>
        <w:numId w:val="7"/>
      </w:numPr>
      <w:spacing w:before="480" w:after="240"/>
    </w:pPr>
    <w:rPr>
      <w:rFonts w:ascii="Calibri" w:hAnsi="Calibri"/>
      <w:i w:val="0"/>
      <w:iCs w:val="0"/>
      <w:caps/>
      <w:color w:val="008080"/>
      <w:szCs w:val="26"/>
      <w:lang w:val="bg-BG" w:eastAsia="bg-BG"/>
    </w:rPr>
  </w:style>
  <w:style w:type="paragraph" w:customStyle="1" w:styleId="2">
    <w:name w:val="Заглавие 2"/>
    <w:basedOn w:val="Heading3"/>
    <w:link w:val="2Char"/>
    <w:qFormat/>
    <w:rsid w:val="00096AAF"/>
    <w:pPr>
      <w:keepLines/>
      <w:numPr>
        <w:ilvl w:val="1"/>
        <w:numId w:val="7"/>
      </w:numPr>
      <w:spacing w:before="360" w:after="120"/>
      <w:jc w:val="left"/>
    </w:pPr>
    <w:rPr>
      <w:rFonts w:ascii="Calibri" w:hAnsi="Calibri"/>
      <w:iCs/>
      <w:color w:val="008080"/>
      <w:sz w:val="28"/>
      <w:szCs w:val="28"/>
      <w:lang w:val="en-US"/>
    </w:rPr>
  </w:style>
  <w:style w:type="paragraph" w:customStyle="1" w:styleId="3">
    <w:name w:val="Заглавие 3"/>
    <w:link w:val="3Char"/>
    <w:qFormat/>
    <w:rsid w:val="00096AAF"/>
    <w:pPr>
      <w:numPr>
        <w:ilvl w:val="2"/>
        <w:numId w:val="7"/>
      </w:numPr>
      <w:spacing w:before="120" w:after="120"/>
    </w:pPr>
    <w:rPr>
      <w:rFonts w:eastAsia="Times New Roman"/>
      <w:b/>
      <w:bCs/>
      <w:iCs/>
      <w:color w:val="008080"/>
      <w:sz w:val="26"/>
      <w:szCs w:val="22"/>
      <w:lang w:val="bg-BG"/>
    </w:rPr>
  </w:style>
  <w:style w:type="character" w:customStyle="1" w:styleId="1Char">
    <w:name w:val="Заглавие 1 Char"/>
    <w:link w:val="1"/>
    <w:rsid w:val="00096AAF"/>
    <w:rPr>
      <w:rFonts w:eastAsia="Times New Roman"/>
      <w:b/>
      <w:bCs/>
      <w:caps/>
      <w:color w:val="008080"/>
      <w:sz w:val="28"/>
      <w:szCs w:val="26"/>
      <w:lang w:val="bg-BG" w:eastAsia="bg-BG"/>
    </w:rPr>
  </w:style>
  <w:style w:type="character" w:customStyle="1" w:styleId="3Char">
    <w:name w:val="Заглавие 3 Char"/>
    <w:link w:val="3"/>
    <w:rsid w:val="00096AAF"/>
    <w:rPr>
      <w:rFonts w:eastAsia="Times New Roman"/>
      <w:b/>
      <w:bCs/>
      <w:iCs/>
      <w:color w:val="008080"/>
      <w:sz w:val="26"/>
      <w:szCs w:val="22"/>
      <w:lang w:val="bg-BG"/>
    </w:rPr>
  </w:style>
  <w:style w:type="character" w:customStyle="1" w:styleId="2Char">
    <w:name w:val="Заглавие 2 Char"/>
    <w:link w:val="2"/>
    <w:rsid w:val="00096AAF"/>
    <w:rPr>
      <w:rFonts w:eastAsia="Times New Roman"/>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096AAF"/>
    <w:pPr>
      <w:numPr>
        <w:ilvl w:val="3"/>
        <w:numId w:val="7"/>
      </w:numPr>
      <w:jc w:val="left"/>
    </w:pPr>
    <w:rPr>
      <w:rFonts w:ascii="Calibri" w:hAnsi="Calibri"/>
      <w:b/>
      <w:color w:val="008080"/>
    </w:rPr>
  </w:style>
  <w:style w:type="paragraph" w:styleId="TOC4">
    <w:name w:val="toc 4"/>
    <w:basedOn w:val="Normal"/>
    <w:next w:val="Normal"/>
    <w:autoRedefine/>
    <w:uiPriority w:val="39"/>
    <w:unhideWhenUsed/>
    <w:rsid w:val="00233740"/>
    <w:pPr>
      <w:spacing w:after="100"/>
      <w:ind w:left="720"/>
    </w:pPr>
  </w:style>
  <w:style w:type="paragraph" w:styleId="TableofFigures">
    <w:name w:val="table of figures"/>
    <w:basedOn w:val="Normal"/>
    <w:next w:val="Normal"/>
    <w:uiPriority w:val="99"/>
    <w:unhideWhenUsed/>
    <w:rsid w:val="00C410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22718312">
      <w:bodyDiv w:val="1"/>
      <w:marLeft w:val="0"/>
      <w:marRight w:val="0"/>
      <w:marTop w:val="0"/>
      <w:marBottom w:val="0"/>
      <w:divBdr>
        <w:top w:val="none" w:sz="0" w:space="0" w:color="auto"/>
        <w:left w:val="none" w:sz="0" w:space="0" w:color="auto"/>
        <w:bottom w:val="none" w:sz="0" w:space="0" w:color="auto"/>
        <w:right w:val="none" w:sz="0" w:space="0" w:color="auto"/>
      </w:divBdr>
    </w:div>
    <w:div w:id="328488013">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50732749">
      <w:bodyDiv w:val="1"/>
      <w:marLeft w:val="0"/>
      <w:marRight w:val="0"/>
      <w:marTop w:val="0"/>
      <w:marBottom w:val="0"/>
      <w:divBdr>
        <w:top w:val="none" w:sz="0" w:space="0" w:color="auto"/>
        <w:left w:val="none" w:sz="0" w:space="0" w:color="auto"/>
        <w:bottom w:val="none" w:sz="0" w:space="0" w:color="auto"/>
        <w:right w:val="none" w:sz="0" w:space="0" w:color="auto"/>
      </w:divBdr>
    </w:div>
    <w:div w:id="816267608">
      <w:bodyDiv w:val="1"/>
      <w:marLeft w:val="0"/>
      <w:marRight w:val="0"/>
      <w:marTop w:val="0"/>
      <w:marBottom w:val="0"/>
      <w:divBdr>
        <w:top w:val="none" w:sz="0" w:space="0" w:color="auto"/>
        <w:left w:val="none" w:sz="0" w:space="0" w:color="auto"/>
        <w:bottom w:val="none" w:sz="0" w:space="0" w:color="auto"/>
        <w:right w:val="none" w:sz="0" w:space="0" w:color="auto"/>
      </w:divBdr>
    </w:div>
    <w:div w:id="1014696692">
      <w:bodyDiv w:val="1"/>
      <w:marLeft w:val="0"/>
      <w:marRight w:val="0"/>
      <w:marTop w:val="0"/>
      <w:marBottom w:val="0"/>
      <w:divBdr>
        <w:top w:val="none" w:sz="0" w:space="0" w:color="auto"/>
        <w:left w:val="none" w:sz="0" w:space="0" w:color="auto"/>
        <w:bottom w:val="none" w:sz="0" w:space="0" w:color="auto"/>
        <w:right w:val="none" w:sz="0" w:space="0" w:color="auto"/>
      </w:divBdr>
    </w:div>
    <w:div w:id="1094397689">
      <w:bodyDiv w:val="1"/>
      <w:marLeft w:val="0"/>
      <w:marRight w:val="0"/>
      <w:marTop w:val="0"/>
      <w:marBottom w:val="0"/>
      <w:divBdr>
        <w:top w:val="none" w:sz="0" w:space="0" w:color="auto"/>
        <w:left w:val="none" w:sz="0" w:space="0" w:color="auto"/>
        <w:bottom w:val="none" w:sz="0" w:space="0" w:color="auto"/>
        <w:right w:val="none" w:sz="0" w:space="0" w:color="auto"/>
      </w:divBdr>
    </w:div>
    <w:div w:id="1648630454">
      <w:bodyDiv w:val="1"/>
      <w:marLeft w:val="0"/>
      <w:marRight w:val="0"/>
      <w:marTop w:val="0"/>
      <w:marBottom w:val="0"/>
      <w:divBdr>
        <w:top w:val="none" w:sz="0" w:space="0" w:color="auto"/>
        <w:left w:val="none" w:sz="0" w:space="0" w:color="auto"/>
        <w:bottom w:val="none" w:sz="0" w:space="0" w:color="auto"/>
        <w:right w:val="none" w:sz="0" w:space="0" w:color="auto"/>
      </w:divBdr>
    </w:div>
    <w:div w:id="1749840115">
      <w:bodyDiv w:val="1"/>
      <w:marLeft w:val="0"/>
      <w:marRight w:val="0"/>
      <w:marTop w:val="0"/>
      <w:marBottom w:val="0"/>
      <w:divBdr>
        <w:top w:val="none" w:sz="0" w:space="0" w:color="auto"/>
        <w:left w:val="none" w:sz="0" w:space="0" w:color="auto"/>
        <w:bottom w:val="none" w:sz="0" w:space="0" w:color="auto"/>
        <w:right w:val="none" w:sz="0" w:space="0" w:color="auto"/>
      </w:divBdr>
    </w:div>
    <w:div w:id="1839228136">
      <w:bodyDiv w:val="1"/>
      <w:marLeft w:val="0"/>
      <w:marRight w:val="0"/>
      <w:marTop w:val="0"/>
      <w:marBottom w:val="0"/>
      <w:divBdr>
        <w:top w:val="none" w:sz="0" w:space="0" w:color="auto"/>
        <w:left w:val="none" w:sz="0" w:space="0" w:color="auto"/>
        <w:bottom w:val="none" w:sz="0" w:space="0" w:color="auto"/>
        <w:right w:val="none" w:sz="0" w:space="0" w:color="auto"/>
      </w:divBdr>
    </w:div>
    <w:div w:id="1882016317">
      <w:bodyDiv w:val="1"/>
      <w:marLeft w:val="0"/>
      <w:marRight w:val="0"/>
      <w:marTop w:val="0"/>
      <w:marBottom w:val="0"/>
      <w:divBdr>
        <w:top w:val="none" w:sz="0" w:space="0" w:color="auto"/>
        <w:left w:val="none" w:sz="0" w:space="0" w:color="auto"/>
        <w:bottom w:val="none" w:sz="0" w:space="0" w:color="auto"/>
        <w:right w:val="none" w:sz="0" w:space="0" w:color="auto"/>
      </w:divBdr>
    </w:div>
    <w:div w:id="1998997694">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2F426-C436-40D8-B557-8A04A1B5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9520</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Gerganova</dc:creator>
  <cp:keywords/>
  <cp:lastModifiedBy>user</cp:lastModifiedBy>
  <cp:revision>38</cp:revision>
  <cp:lastPrinted>2014-06-11T10:27:00Z</cp:lastPrinted>
  <dcterms:created xsi:type="dcterms:W3CDTF">2020-07-20T12:16:00Z</dcterms:created>
  <dcterms:modified xsi:type="dcterms:W3CDTF">2021-04-09T07:52:00Z</dcterms:modified>
</cp:coreProperties>
</file>